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AA" w:rsidRPr="0089366B" w:rsidRDefault="001C6EAA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LMPA1-ilta </w:t>
      </w:r>
    </w:p>
    <w:p w:rsidR="001C6EAA" w:rsidRPr="0089366B" w:rsidRDefault="00423D7B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>30</w:t>
      </w:r>
      <w:r w:rsidR="001C6EAA" w:rsidRPr="0089366B">
        <w:rPr>
          <w:b/>
          <w:sz w:val="32"/>
          <w:szCs w:val="32"/>
        </w:rPr>
        <w:t>.</w:t>
      </w:r>
      <w:r w:rsidRPr="0089366B">
        <w:rPr>
          <w:b/>
          <w:sz w:val="32"/>
          <w:szCs w:val="32"/>
        </w:rPr>
        <w:t>8</w:t>
      </w:r>
      <w:r w:rsidR="001C6EAA" w:rsidRPr="0089366B">
        <w:rPr>
          <w:b/>
          <w:sz w:val="32"/>
          <w:szCs w:val="32"/>
        </w:rPr>
        <w:t>.201</w:t>
      </w:r>
      <w:r w:rsidRPr="0089366B">
        <w:rPr>
          <w:b/>
          <w:sz w:val="32"/>
          <w:szCs w:val="32"/>
        </w:rPr>
        <w:t>2</w:t>
      </w:r>
    </w:p>
    <w:p w:rsidR="001C6EAA" w:rsidRPr="0089366B" w:rsidRDefault="001C6EAA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Katri </w:t>
      </w:r>
      <w:proofErr w:type="spellStart"/>
      <w:r w:rsidRPr="0089366B">
        <w:rPr>
          <w:b/>
          <w:sz w:val="32"/>
          <w:szCs w:val="32"/>
        </w:rPr>
        <w:t>Mäkelä-Näkki</w:t>
      </w:r>
      <w:proofErr w:type="spellEnd"/>
    </w:p>
    <w:p w:rsidR="005964A5" w:rsidRPr="0089366B" w:rsidRDefault="005964A5">
      <w:pPr>
        <w:rPr>
          <w:b/>
          <w:sz w:val="32"/>
          <w:szCs w:val="32"/>
        </w:rPr>
      </w:pPr>
    </w:p>
    <w:p w:rsidR="005964A5" w:rsidRPr="0089366B" w:rsidRDefault="005964A5" w:rsidP="005964A5">
      <w:pPr>
        <w:rPr>
          <w:b/>
          <w:sz w:val="32"/>
          <w:szCs w:val="32"/>
        </w:rPr>
      </w:pPr>
      <w:proofErr w:type="spellStart"/>
      <w:r w:rsidRPr="0089366B">
        <w:rPr>
          <w:b/>
          <w:sz w:val="32"/>
          <w:szCs w:val="32"/>
        </w:rPr>
        <w:t>Transnationaalinen</w:t>
      </w:r>
      <w:proofErr w:type="spellEnd"/>
      <w:r w:rsidRPr="0089366B">
        <w:rPr>
          <w:b/>
          <w:sz w:val="32"/>
          <w:szCs w:val="32"/>
        </w:rPr>
        <w:t xml:space="preserve"> osaaminen</w:t>
      </w:r>
    </w:p>
    <w:p w:rsidR="00B57FEA" w:rsidRPr="0089366B" w:rsidRDefault="00B57FEA">
      <w:pPr>
        <w:rPr>
          <w:b/>
          <w:sz w:val="32"/>
          <w:szCs w:val="32"/>
        </w:rPr>
      </w:pPr>
    </w:p>
    <w:p w:rsidR="00B57FEA" w:rsidRPr="0089366B" w:rsidRDefault="00B57FEA" w:rsidP="00B57FEA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Työntekijän oman kulttuurisen taustan ymmärtäminen ja ennakkoasenteiden työstäminen on tärkeitä edellytyksiä terapeuttisen </w:t>
      </w:r>
      <w:r w:rsidR="0089366B">
        <w:rPr>
          <w:b/>
          <w:sz w:val="32"/>
          <w:szCs w:val="32"/>
        </w:rPr>
        <w:t xml:space="preserve">(puheen avulla auttaminen) </w:t>
      </w:r>
      <w:r w:rsidRPr="0089366B">
        <w:rPr>
          <w:b/>
          <w:sz w:val="32"/>
          <w:szCs w:val="32"/>
        </w:rPr>
        <w:t xml:space="preserve">työskentelyn onnistumiseksi. </w:t>
      </w:r>
    </w:p>
    <w:p w:rsidR="00CB5D66" w:rsidRPr="0089366B" w:rsidRDefault="00CB5D66" w:rsidP="00B57FEA">
      <w:pPr>
        <w:rPr>
          <w:b/>
          <w:sz w:val="32"/>
          <w:szCs w:val="32"/>
        </w:rPr>
      </w:pPr>
    </w:p>
    <w:p w:rsidR="00CB5D66" w:rsidRPr="0089366B" w:rsidRDefault="00CB5D66" w:rsidP="00B57FEA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Mitä on kulttuuri? </w:t>
      </w:r>
    </w:p>
    <w:p w:rsidR="001C6EAA" w:rsidRPr="0089366B" w:rsidRDefault="001C6EAA">
      <w:pPr>
        <w:rPr>
          <w:b/>
          <w:sz w:val="32"/>
          <w:szCs w:val="32"/>
        </w:rPr>
      </w:pPr>
    </w:p>
    <w:p w:rsidR="00002508" w:rsidRPr="0089366B" w:rsidRDefault="001C6EAA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>SUOMALAISUUDEN PIIRTEITÄ</w:t>
      </w:r>
    </w:p>
    <w:p w:rsidR="001C6EAA" w:rsidRPr="0089366B" w:rsidRDefault="001C6EAA">
      <w:pPr>
        <w:rPr>
          <w:sz w:val="32"/>
          <w:szCs w:val="32"/>
        </w:rPr>
      </w:pPr>
    </w:p>
    <w:p w:rsidR="001C6EAA" w:rsidRPr="0089366B" w:rsidRDefault="001C6EAA" w:rsidP="001C6EAA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>henkilökohtainen tila</w:t>
      </w:r>
    </w:p>
    <w:p w:rsidR="001C6EAA" w:rsidRPr="0089366B" w:rsidRDefault="001C6EAA" w:rsidP="001C6EAA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>konfliktin välttäminen</w:t>
      </w:r>
    </w:p>
    <w:p w:rsidR="001C6EAA" w:rsidRPr="0089366B" w:rsidRDefault="001C6EAA" w:rsidP="001C6EAA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>taloudellinen puhe</w:t>
      </w:r>
    </w:p>
    <w:p w:rsidR="001C6EAA" w:rsidRPr="0089366B" w:rsidRDefault="001C6EAA" w:rsidP="001C6EAA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>korkeakontekstisen puhekulttuurin piirteet</w:t>
      </w:r>
    </w:p>
    <w:p w:rsidR="001C6EAA" w:rsidRPr="0089366B" w:rsidRDefault="001C6EAA" w:rsidP="001C6EAA">
      <w:pPr>
        <w:rPr>
          <w:b/>
          <w:sz w:val="32"/>
          <w:szCs w:val="32"/>
        </w:rPr>
      </w:pPr>
    </w:p>
    <w:p w:rsidR="001C6EAA" w:rsidRPr="0089366B" w:rsidRDefault="001C6EAA" w:rsidP="001C6EAA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Emme kohtaa suomalaisuuden sisällä toisen kulttuurin edustajaa, joka pysyy oman kulttuurinsa sisällä. Meidän on astuttava ulos omasta kulttuuristamme kulttuuriseen välitilaan ja kutsuttava hänet ulos omasta kulttuuristaan välitilaan, jossa voimme kohdata. </w:t>
      </w:r>
    </w:p>
    <w:p w:rsidR="001C6EAA" w:rsidRPr="0089366B" w:rsidRDefault="001C6EAA" w:rsidP="001C6EAA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Lähde: Aurora Vasama, luento </w:t>
      </w:r>
      <w:proofErr w:type="spellStart"/>
      <w:r w:rsidRPr="0089366B">
        <w:rPr>
          <w:b/>
          <w:sz w:val="32"/>
          <w:szCs w:val="32"/>
        </w:rPr>
        <w:t>Omnian</w:t>
      </w:r>
      <w:proofErr w:type="spellEnd"/>
      <w:r w:rsidRPr="0089366B">
        <w:rPr>
          <w:b/>
          <w:sz w:val="32"/>
          <w:szCs w:val="32"/>
        </w:rPr>
        <w:t xml:space="preserve"> aikuisopistossa 11.5.2011  </w:t>
      </w:r>
    </w:p>
    <w:p w:rsidR="001C6EAA" w:rsidRPr="0089366B" w:rsidRDefault="001C6EAA" w:rsidP="001C6EAA">
      <w:pPr>
        <w:rPr>
          <w:b/>
          <w:sz w:val="32"/>
          <w:szCs w:val="32"/>
        </w:rPr>
      </w:pPr>
      <w:proofErr w:type="spellStart"/>
      <w:r w:rsidRPr="0089366B">
        <w:rPr>
          <w:b/>
          <w:sz w:val="32"/>
          <w:szCs w:val="32"/>
        </w:rPr>
        <w:lastRenderedPageBreak/>
        <w:t>Transnationaalinen</w:t>
      </w:r>
      <w:proofErr w:type="spellEnd"/>
      <w:r w:rsidRPr="0089366B">
        <w:rPr>
          <w:b/>
          <w:sz w:val="32"/>
          <w:szCs w:val="32"/>
        </w:rPr>
        <w:t xml:space="preserve"> osaaminen</w:t>
      </w:r>
    </w:p>
    <w:p w:rsidR="00633E99" w:rsidRPr="0089366B" w:rsidRDefault="001C6EAA" w:rsidP="001C6EAA">
      <w:pPr>
        <w:rPr>
          <w:sz w:val="32"/>
          <w:szCs w:val="32"/>
        </w:rPr>
      </w:pPr>
      <w:proofErr w:type="gramStart"/>
      <w:r w:rsidRPr="0089366B">
        <w:rPr>
          <w:sz w:val="32"/>
          <w:szCs w:val="32"/>
        </w:rPr>
        <w:t>Väitöskirja</w:t>
      </w:r>
      <w:r w:rsidR="00633E99" w:rsidRPr="0089366B">
        <w:rPr>
          <w:sz w:val="32"/>
          <w:szCs w:val="32"/>
        </w:rPr>
        <w:t xml:space="preserve">: </w:t>
      </w:r>
      <w:r w:rsidRPr="0089366B">
        <w:rPr>
          <w:sz w:val="32"/>
          <w:szCs w:val="32"/>
        </w:rPr>
        <w:t xml:space="preserve"> Kuopion</w:t>
      </w:r>
      <w:proofErr w:type="gramEnd"/>
      <w:r w:rsidRPr="0089366B">
        <w:rPr>
          <w:sz w:val="32"/>
          <w:szCs w:val="32"/>
        </w:rPr>
        <w:t xml:space="preserve"> yliopiston </w:t>
      </w:r>
      <w:r w:rsidR="00633E99" w:rsidRPr="0089366B">
        <w:rPr>
          <w:sz w:val="32"/>
          <w:szCs w:val="32"/>
        </w:rPr>
        <w:t>terveystieteiden tohtorin arvoa varten, Kuopio 2009</w:t>
      </w:r>
    </w:p>
    <w:p w:rsidR="001C6EAA" w:rsidRPr="0089366B" w:rsidRDefault="001C6EAA" w:rsidP="001C6EAA">
      <w:pPr>
        <w:rPr>
          <w:rFonts w:ascii="Arial" w:hAnsi="Arial" w:cstheme="minorHAnsi"/>
          <w:b/>
          <w:sz w:val="32"/>
          <w:szCs w:val="32"/>
        </w:rPr>
      </w:pPr>
      <w:proofErr w:type="spellStart"/>
      <w:r w:rsidRPr="0089366B">
        <w:rPr>
          <w:rFonts w:ascii="Arial" w:hAnsi="Arial" w:cstheme="minorHAnsi"/>
          <w:b/>
          <w:sz w:val="32"/>
          <w:szCs w:val="32"/>
        </w:rPr>
        <w:t>Transnationaalinen</w:t>
      </w:r>
      <w:proofErr w:type="spellEnd"/>
      <w:r w:rsidRPr="0089366B">
        <w:rPr>
          <w:rFonts w:ascii="Arial" w:hAnsi="Arial" w:cstheme="minorHAnsi"/>
          <w:b/>
          <w:sz w:val="32"/>
          <w:szCs w:val="32"/>
        </w:rPr>
        <w:t xml:space="preserve"> osaaminen</w:t>
      </w:r>
    </w:p>
    <w:p w:rsidR="001C6EAA" w:rsidRPr="0089366B" w:rsidRDefault="001C6EAA" w:rsidP="001C6EAA">
      <w:pPr>
        <w:rPr>
          <w:rFonts w:ascii="Arial" w:hAnsi="Arial" w:cstheme="minorHAnsi"/>
          <w:b/>
          <w:sz w:val="32"/>
          <w:szCs w:val="32"/>
        </w:rPr>
      </w:pPr>
      <w:r w:rsidRPr="0089366B">
        <w:rPr>
          <w:rFonts w:ascii="Arial" w:hAnsi="Arial" w:cstheme="minorHAnsi"/>
          <w:b/>
          <w:sz w:val="32"/>
          <w:szCs w:val="32"/>
        </w:rPr>
        <w:t>Uusi terveydenhuoltohenkilöstön osaamisvaatimus</w:t>
      </w:r>
    </w:p>
    <w:p w:rsidR="001C6EAA" w:rsidRPr="0089366B" w:rsidRDefault="001C6EAA" w:rsidP="001C6EAA">
      <w:pPr>
        <w:rPr>
          <w:rFonts w:ascii="Arial" w:hAnsi="Arial" w:cstheme="minorHAnsi"/>
          <w:b/>
          <w:sz w:val="32"/>
          <w:szCs w:val="32"/>
        </w:rPr>
      </w:pPr>
      <w:r w:rsidRPr="0089366B">
        <w:rPr>
          <w:rFonts w:ascii="Arial" w:hAnsi="Arial" w:cstheme="minorHAnsi"/>
          <w:b/>
          <w:sz w:val="32"/>
          <w:szCs w:val="32"/>
        </w:rPr>
        <w:t xml:space="preserve">Kirsti </w:t>
      </w:r>
      <w:proofErr w:type="spellStart"/>
      <w:r w:rsidRPr="0089366B">
        <w:rPr>
          <w:rFonts w:ascii="Arial" w:hAnsi="Arial" w:cstheme="minorHAnsi"/>
          <w:b/>
          <w:sz w:val="32"/>
          <w:szCs w:val="32"/>
        </w:rPr>
        <w:t>Sainola-Rodriquez</w:t>
      </w:r>
      <w:proofErr w:type="spellEnd"/>
      <w:r w:rsidRPr="0089366B">
        <w:rPr>
          <w:rFonts w:ascii="Arial" w:hAnsi="Arial" w:cstheme="minorHAnsi"/>
          <w:b/>
          <w:sz w:val="32"/>
          <w:szCs w:val="32"/>
        </w:rPr>
        <w:t xml:space="preserve"> </w:t>
      </w:r>
    </w:p>
    <w:p w:rsidR="0038204D" w:rsidRDefault="0038204D" w:rsidP="001C6EAA">
      <w:pPr>
        <w:rPr>
          <w:b/>
          <w:sz w:val="32"/>
          <w:szCs w:val="32"/>
        </w:rPr>
      </w:pPr>
    </w:p>
    <w:p w:rsidR="00474A0E" w:rsidRPr="0089366B" w:rsidRDefault="00633E99" w:rsidP="001C6EAA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Ylirajaisen eli </w:t>
      </w:r>
      <w:proofErr w:type="spellStart"/>
      <w:r w:rsidRPr="0089366B">
        <w:rPr>
          <w:b/>
          <w:sz w:val="32"/>
          <w:szCs w:val="32"/>
        </w:rPr>
        <w:t>transnationaalisen</w:t>
      </w:r>
      <w:proofErr w:type="spellEnd"/>
      <w:r w:rsidRPr="0089366B">
        <w:rPr>
          <w:b/>
          <w:sz w:val="32"/>
          <w:szCs w:val="32"/>
        </w:rPr>
        <w:t xml:space="preserve"> hoidon käsite tarkoittaa sitä, että terveydenhuollon kohtaamisissa maahanmuuttajapotilailta kysytään mahdollisista yhteyksistä kotimaahan ja ei-lääketieteellisten hoitojen käytöstä. </w:t>
      </w:r>
    </w:p>
    <w:p w:rsidR="00633E99" w:rsidRPr="0089366B" w:rsidRDefault="00474A0E" w:rsidP="00474A0E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Usein maahanmuuttajan kokemus sairaudestaan, omat käsitykset sairauden syistä tai sopivista hoitomuodoista jäävät selvittämättä. </w:t>
      </w:r>
    </w:p>
    <w:p w:rsidR="00B569DB" w:rsidRDefault="00B569DB" w:rsidP="001C6EAA">
      <w:pPr>
        <w:rPr>
          <w:b/>
          <w:sz w:val="32"/>
          <w:szCs w:val="32"/>
        </w:rPr>
      </w:pPr>
    </w:p>
    <w:p w:rsidR="00633E99" w:rsidRPr="0089366B" w:rsidRDefault="00633E99" w:rsidP="001C6EAA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Kuvio: </w:t>
      </w:r>
      <w:proofErr w:type="spellStart"/>
      <w:r w:rsidRPr="0089366B">
        <w:rPr>
          <w:b/>
          <w:sz w:val="32"/>
          <w:szCs w:val="32"/>
        </w:rPr>
        <w:t>Transn</w:t>
      </w:r>
      <w:r w:rsidR="00300696" w:rsidRPr="0089366B">
        <w:rPr>
          <w:b/>
          <w:sz w:val="32"/>
          <w:szCs w:val="32"/>
        </w:rPr>
        <w:t>ationaalisuuden</w:t>
      </w:r>
      <w:proofErr w:type="spellEnd"/>
      <w:r w:rsidR="00300696" w:rsidRPr="0089366B">
        <w:rPr>
          <w:b/>
          <w:sz w:val="32"/>
          <w:szCs w:val="32"/>
        </w:rPr>
        <w:t xml:space="preserve"> vaikutus suomala</w:t>
      </w:r>
      <w:r w:rsidRPr="0089366B">
        <w:rPr>
          <w:b/>
          <w:sz w:val="32"/>
          <w:szCs w:val="32"/>
        </w:rPr>
        <w:t>i</w:t>
      </w:r>
      <w:r w:rsidR="00300696" w:rsidRPr="0089366B">
        <w:rPr>
          <w:b/>
          <w:sz w:val="32"/>
          <w:szCs w:val="32"/>
        </w:rPr>
        <w:t>s</w:t>
      </w:r>
      <w:r w:rsidRPr="0089366B">
        <w:rPr>
          <w:b/>
          <w:sz w:val="32"/>
          <w:szCs w:val="32"/>
        </w:rPr>
        <w:t>een terveydenhuoltoon (s. 34)</w:t>
      </w:r>
    </w:p>
    <w:p w:rsidR="00633E99" w:rsidRPr="0089366B" w:rsidRDefault="00633E99" w:rsidP="001C6EAA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Taulukko 3: Terveydenhuoltohenkilöstön </w:t>
      </w:r>
      <w:proofErr w:type="spellStart"/>
      <w:r w:rsidRPr="0089366B">
        <w:rPr>
          <w:b/>
          <w:sz w:val="32"/>
          <w:szCs w:val="32"/>
        </w:rPr>
        <w:t>transnationaalisen</w:t>
      </w:r>
      <w:proofErr w:type="spellEnd"/>
      <w:r w:rsidRPr="0089366B">
        <w:rPr>
          <w:b/>
          <w:sz w:val="32"/>
          <w:szCs w:val="32"/>
        </w:rPr>
        <w:t xml:space="preserve"> osaamisen osa-alueet (s.37) </w:t>
      </w:r>
    </w:p>
    <w:p w:rsidR="00474A0E" w:rsidRPr="0089366B" w:rsidRDefault="00474A0E" w:rsidP="001C6EAA">
      <w:pPr>
        <w:rPr>
          <w:b/>
          <w:sz w:val="32"/>
          <w:szCs w:val="32"/>
        </w:rPr>
      </w:pPr>
    </w:p>
    <w:p w:rsidR="00474A0E" w:rsidRPr="0089366B" w:rsidRDefault="00474A0E" w:rsidP="001C6EAA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Kulttuuristen taustatekijöiden ja erojen tunteminen on mielenterveystyössä erityisen tärkeää, koska kulttuurista tulevat mallit ohjaavat näkemystä: </w:t>
      </w:r>
    </w:p>
    <w:p w:rsidR="00474A0E" w:rsidRPr="0089366B" w:rsidRDefault="00474A0E" w:rsidP="00474A0E">
      <w:pPr>
        <w:pStyle w:val="Luettelokappale"/>
        <w:numPr>
          <w:ilvl w:val="0"/>
          <w:numId w:val="3"/>
        </w:num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 mielenterveyshäiriöiden syistä  </w:t>
      </w:r>
    </w:p>
    <w:p w:rsidR="00474A0E" w:rsidRPr="0089366B" w:rsidRDefault="00474A0E" w:rsidP="00474A0E">
      <w:pPr>
        <w:pStyle w:val="Luettelokappale"/>
        <w:numPr>
          <w:ilvl w:val="0"/>
          <w:numId w:val="3"/>
        </w:num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>mielen sairauden määrittelystä</w:t>
      </w:r>
    </w:p>
    <w:p w:rsidR="00474A0E" w:rsidRPr="0089366B" w:rsidRDefault="00474A0E" w:rsidP="00474A0E">
      <w:pPr>
        <w:pStyle w:val="Luettelokappale"/>
        <w:numPr>
          <w:ilvl w:val="0"/>
          <w:numId w:val="3"/>
        </w:num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>viiteryhmän yhteisön suhtautuminen mielisairaaseen jäseneen</w:t>
      </w:r>
    </w:p>
    <w:p w:rsidR="00474A0E" w:rsidRPr="0089366B" w:rsidRDefault="00474A0E" w:rsidP="00474A0E">
      <w:pPr>
        <w:pStyle w:val="Luettelokappale"/>
        <w:numPr>
          <w:ilvl w:val="0"/>
          <w:numId w:val="3"/>
        </w:num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lastRenderedPageBreak/>
        <w:t>näkemys oikeasta tavasta hakeutua hoitoon</w:t>
      </w:r>
    </w:p>
    <w:p w:rsidR="00474A0E" w:rsidRPr="0089366B" w:rsidRDefault="00474A0E" w:rsidP="00474A0E">
      <w:pPr>
        <w:pStyle w:val="Luettelokappale"/>
        <w:numPr>
          <w:ilvl w:val="0"/>
          <w:numId w:val="3"/>
        </w:num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>näkemys oikeasta tavasta hoitaa</w:t>
      </w:r>
    </w:p>
    <w:p w:rsidR="00474A0E" w:rsidRPr="0089366B" w:rsidRDefault="00474A0E" w:rsidP="00474A0E">
      <w:pPr>
        <w:rPr>
          <w:b/>
          <w:sz w:val="32"/>
          <w:szCs w:val="32"/>
        </w:rPr>
      </w:pPr>
    </w:p>
    <w:p w:rsidR="00474A0E" w:rsidRPr="0089366B" w:rsidRDefault="00474A0E" w:rsidP="00474A0E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Kulttuuriset erot voivat vaikeuttaa terapeuttista työskentelyä, koska työskentelyssä ovat kokoajan vahvasti läsnä molempien osapuolten arvot ja uskomukset ja niiden erilaisuus voi aiheuttaa väärinkäsityksiä tai arvoristiriitoja ja horjuttaa luottamusta. </w:t>
      </w:r>
    </w:p>
    <w:p w:rsidR="00474A0E" w:rsidRPr="0089366B" w:rsidRDefault="00474A0E" w:rsidP="00474A0E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>Jokainen maahanmuuttajapotilas tulisi kohdata yksilönä eikä johtopäätöksiä tule tehdä kulttuuriin liittyvien stereotypioiden pohjalta</w:t>
      </w:r>
      <w:r w:rsidR="00002508" w:rsidRPr="0089366B">
        <w:rPr>
          <w:b/>
          <w:sz w:val="32"/>
          <w:szCs w:val="32"/>
        </w:rPr>
        <w:t>!!</w:t>
      </w:r>
      <w:r w:rsidRPr="0089366B">
        <w:rPr>
          <w:b/>
          <w:sz w:val="32"/>
          <w:szCs w:val="32"/>
        </w:rPr>
        <w:t xml:space="preserve"> </w:t>
      </w:r>
    </w:p>
    <w:p w:rsidR="00474A0E" w:rsidRPr="0089366B" w:rsidRDefault="00474A0E" w:rsidP="00474A0E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>Työntekijän oman kulttuurisen taustan ymmärtäminen ja ennakkoasenteiden työstäminen o</w:t>
      </w:r>
      <w:r w:rsidR="00A81443" w:rsidRPr="0089366B">
        <w:rPr>
          <w:b/>
          <w:sz w:val="32"/>
          <w:szCs w:val="32"/>
        </w:rPr>
        <w:t xml:space="preserve">n tärkeitä edellytyksiä </w:t>
      </w:r>
      <w:r w:rsidRPr="0089366B">
        <w:rPr>
          <w:b/>
          <w:sz w:val="32"/>
          <w:szCs w:val="32"/>
        </w:rPr>
        <w:t>terapiatyöskentelyn</w:t>
      </w:r>
      <w:r w:rsidR="00A81443" w:rsidRPr="0089366B">
        <w:rPr>
          <w:b/>
          <w:sz w:val="32"/>
          <w:szCs w:val="32"/>
        </w:rPr>
        <w:t xml:space="preserve"> onnistumiseksi. </w:t>
      </w:r>
    </w:p>
    <w:p w:rsidR="00A81443" w:rsidRPr="0089366B" w:rsidRDefault="00A81443" w:rsidP="00474A0E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Aina ei oteta riittävästi huomioon todellisia kulttuurien välisiä eroavaisuuksia, sosiaalista epätasa-arviosuutta ja hoito-organisaatiossa negatiivisia asenteita. </w:t>
      </w:r>
    </w:p>
    <w:p w:rsidR="00A81443" w:rsidRPr="0089366B" w:rsidRDefault="00A81443" w:rsidP="00474A0E">
      <w:pPr>
        <w:rPr>
          <w:b/>
          <w:sz w:val="32"/>
          <w:szCs w:val="32"/>
        </w:rPr>
      </w:pPr>
      <w:proofErr w:type="spellStart"/>
      <w:r w:rsidRPr="0089366B">
        <w:rPr>
          <w:b/>
          <w:sz w:val="32"/>
          <w:szCs w:val="32"/>
        </w:rPr>
        <w:t>Transnationaalisessa</w:t>
      </w:r>
      <w:proofErr w:type="spellEnd"/>
      <w:r w:rsidRPr="0089366B">
        <w:rPr>
          <w:b/>
          <w:sz w:val="32"/>
          <w:szCs w:val="32"/>
        </w:rPr>
        <w:t xml:space="preserve"> osaamisessa maahanmuuttaja nähdään aktiivisen hoitoon osallistujana ja osaajana niin, että maahanmuuttajan oma näkemys kulttuuristaan ja sen merkityksestä hoitotilanteessa pidetään ensisijaisena (ei edellytä hoitohenkilökunnalta eri kulttuur</w:t>
      </w:r>
      <w:r w:rsidR="00002508" w:rsidRPr="0089366B">
        <w:rPr>
          <w:b/>
          <w:sz w:val="32"/>
          <w:szCs w:val="32"/>
        </w:rPr>
        <w:t>ien monipuolista tuntemusta).  K</w:t>
      </w:r>
      <w:r w:rsidRPr="0089366B">
        <w:rPr>
          <w:b/>
          <w:sz w:val="32"/>
          <w:szCs w:val="32"/>
        </w:rPr>
        <w:t xml:space="preserve">aikilta hoitoon osallistuvilta osapuolilta edellytetään </w:t>
      </w:r>
      <w:proofErr w:type="spellStart"/>
      <w:r w:rsidRPr="0089366B">
        <w:rPr>
          <w:b/>
          <w:sz w:val="32"/>
          <w:szCs w:val="32"/>
        </w:rPr>
        <w:t>transnationaalisten</w:t>
      </w:r>
      <w:proofErr w:type="spellEnd"/>
      <w:r w:rsidRPr="0089366B">
        <w:rPr>
          <w:b/>
          <w:sz w:val="32"/>
          <w:szCs w:val="32"/>
        </w:rPr>
        <w:t xml:space="preserve"> taitojen hallintaa. </w:t>
      </w:r>
    </w:p>
    <w:p w:rsidR="00B569DB" w:rsidRDefault="00B569DB" w:rsidP="00474A0E">
      <w:pPr>
        <w:rPr>
          <w:b/>
          <w:sz w:val="32"/>
          <w:szCs w:val="32"/>
        </w:rPr>
      </w:pPr>
    </w:p>
    <w:p w:rsidR="00E52048" w:rsidRDefault="00E52048" w:rsidP="00474A0E">
      <w:pPr>
        <w:rPr>
          <w:b/>
          <w:sz w:val="32"/>
          <w:szCs w:val="32"/>
        </w:rPr>
      </w:pPr>
    </w:p>
    <w:p w:rsidR="00E52048" w:rsidRDefault="00E52048" w:rsidP="00474A0E">
      <w:pPr>
        <w:rPr>
          <w:b/>
          <w:sz w:val="32"/>
          <w:szCs w:val="32"/>
        </w:rPr>
      </w:pPr>
    </w:p>
    <w:p w:rsidR="00E52048" w:rsidRDefault="00E52048" w:rsidP="00474A0E">
      <w:pPr>
        <w:rPr>
          <w:b/>
          <w:sz w:val="32"/>
          <w:szCs w:val="32"/>
        </w:rPr>
      </w:pPr>
    </w:p>
    <w:p w:rsidR="00B569DB" w:rsidRDefault="00E52048" w:rsidP="00474A0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Maahanmuutto psyykkisenä prosessina</w:t>
      </w:r>
    </w:p>
    <w:p w:rsidR="00E52048" w:rsidRDefault="00E52048" w:rsidP="00E52048">
      <w:pPr>
        <w:pStyle w:val="Luettelokappale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sopeutumien kolmivaiheisena prosessina </w:t>
      </w:r>
      <w:r w:rsidR="008D40FF">
        <w:rPr>
          <w:b/>
          <w:sz w:val="32"/>
          <w:szCs w:val="32"/>
        </w:rPr>
        <w:t>(taululla)</w:t>
      </w:r>
    </w:p>
    <w:p w:rsidR="00E52048" w:rsidRDefault="00E52048" w:rsidP="00E52048">
      <w:pPr>
        <w:pStyle w:val="Luettelokappale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prosessin </w:t>
      </w:r>
      <w:proofErr w:type="spellStart"/>
      <w:r>
        <w:rPr>
          <w:b/>
          <w:sz w:val="32"/>
          <w:szCs w:val="32"/>
        </w:rPr>
        <w:t>kriisiytyminen</w:t>
      </w:r>
      <w:proofErr w:type="spellEnd"/>
      <w:r w:rsidR="008D40FF">
        <w:rPr>
          <w:b/>
          <w:sz w:val="32"/>
          <w:szCs w:val="32"/>
        </w:rPr>
        <w:t xml:space="preserve"> (moniste) </w:t>
      </w:r>
    </w:p>
    <w:p w:rsidR="00E52048" w:rsidRPr="00E52048" w:rsidRDefault="00E52048" w:rsidP="00E52048">
      <w:pPr>
        <w:pStyle w:val="Luettelokappale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asiakkaan ja työntekijän yleisimmät huolenaiheet vuorovaikutuksessa</w:t>
      </w:r>
    </w:p>
    <w:p w:rsidR="00B569DB" w:rsidRDefault="00E52048" w:rsidP="00E52048">
      <w:pPr>
        <w:ind w:left="1304"/>
        <w:rPr>
          <w:b/>
          <w:sz w:val="32"/>
          <w:szCs w:val="32"/>
        </w:rPr>
      </w:pPr>
      <w:r>
        <w:rPr>
          <w:b/>
          <w:sz w:val="32"/>
          <w:szCs w:val="32"/>
        </w:rPr>
        <w:t>Lähde: A. Haavikko &amp; L. Bremer 2009</w:t>
      </w:r>
    </w:p>
    <w:p w:rsidR="00B569DB" w:rsidRDefault="00B569DB" w:rsidP="00474A0E">
      <w:pPr>
        <w:rPr>
          <w:b/>
          <w:sz w:val="32"/>
          <w:szCs w:val="32"/>
        </w:rPr>
      </w:pPr>
    </w:p>
    <w:p w:rsidR="00B569DB" w:rsidRDefault="00B569DB" w:rsidP="00474A0E">
      <w:pPr>
        <w:rPr>
          <w:b/>
          <w:sz w:val="32"/>
          <w:szCs w:val="32"/>
          <w:u w:val="single"/>
        </w:rPr>
      </w:pPr>
      <w:r w:rsidRPr="00B569DB">
        <w:rPr>
          <w:b/>
          <w:sz w:val="32"/>
          <w:szCs w:val="32"/>
          <w:u w:val="single"/>
        </w:rPr>
        <w:t>Ryhmäkeskustelut</w:t>
      </w:r>
    </w:p>
    <w:p w:rsidR="00B569DB" w:rsidRPr="00B569DB" w:rsidRDefault="00B569DB" w:rsidP="00474A0E">
      <w:pPr>
        <w:rPr>
          <w:b/>
          <w:sz w:val="32"/>
          <w:szCs w:val="32"/>
        </w:rPr>
      </w:pPr>
      <w:r w:rsidRPr="00B569DB">
        <w:rPr>
          <w:b/>
          <w:sz w:val="32"/>
          <w:szCs w:val="32"/>
        </w:rPr>
        <w:t xml:space="preserve">Materiaalit: </w:t>
      </w:r>
    </w:p>
    <w:p w:rsidR="00B569DB" w:rsidRPr="0089366B" w:rsidRDefault="00B569DB" w:rsidP="00B569DB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Taulukko 3: Terveydenhuoltohenkilöstön </w:t>
      </w:r>
      <w:proofErr w:type="spellStart"/>
      <w:r w:rsidRPr="0089366B">
        <w:rPr>
          <w:b/>
          <w:sz w:val="32"/>
          <w:szCs w:val="32"/>
        </w:rPr>
        <w:t>transnationaalisen</w:t>
      </w:r>
      <w:proofErr w:type="spellEnd"/>
      <w:r w:rsidRPr="0089366B">
        <w:rPr>
          <w:b/>
          <w:sz w:val="32"/>
          <w:szCs w:val="32"/>
        </w:rPr>
        <w:t xml:space="preserve"> osaamisen osa-alueet (s.37) </w:t>
      </w:r>
    </w:p>
    <w:p w:rsidR="00B57FEA" w:rsidRPr="0089366B" w:rsidRDefault="00B57FEA" w:rsidP="00474A0E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>Taulukko 17: Omahoitajien ja maahanmuuttajien keskinäiseen luottamukseen vaikuttavat tekijät hoitosuhteessa (s.101)</w:t>
      </w:r>
    </w:p>
    <w:p w:rsidR="00B57FEA" w:rsidRPr="0089366B" w:rsidRDefault="00B57FEA" w:rsidP="00474A0E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>Taulukko 18: maahanmuuttajien k</w:t>
      </w:r>
      <w:r w:rsidR="00002508" w:rsidRPr="0089366B">
        <w:rPr>
          <w:b/>
          <w:sz w:val="32"/>
          <w:szCs w:val="32"/>
        </w:rPr>
        <w:t>u</w:t>
      </w:r>
      <w:r w:rsidRPr="0089366B">
        <w:rPr>
          <w:b/>
          <w:sz w:val="32"/>
          <w:szCs w:val="32"/>
        </w:rPr>
        <w:t>vaamat luottamusta edistävät asiat omassa toiminnassa</w:t>
      </w:r>
      <w:r w:rsidR="00002508" w:rsidRPr="0089366B">
        <w:rPr>
          <w:b/>
          <w:sz w:val="32"/>
          <w:szCs w:val="32"/>
        </w:rPr>
        <w:t xml:space="preserve"> </w:t>
      </w:r>
      <w:r w:rsidRPr="0089366B">
        <w:rPr>
          <w:b/>
          <w:sz w:val="32"/>
          <w:szCs w:val="32"/>
        </w:rPr>
        <w:t>(s.102)</w:t>
      </w:r>
    </w:p>
    <w:p w:rsidR="00B57FEA" w:rsidRPr="0089366B" w:rsidRDefault="00B57FEA" w:rsidP="00474A0E">
      <w:pPr>
        <w:rPr>
          <w:b/>
          <w:sz w:val="32"/>
          <w:szCs w:val="32"/>
        </w:rPr>
      </w:pPr>
      <w:proofErr w:type="gramStart"/>
      <w:r w:rsidRPr="0089366B">
        <w:rPr>
          <w:b/>
          <w:sz w:val="32"/>
          <w:szCs w:val="32"/>
        </w:rPr>
        <w:t>Väärinkäsitykset  (s</w:t>
      </w:r>
      <w:proofErr w:type="gramEnd"/>
      <w:r w:rsidRPr="0089366B">
        <w:rPr>
          <w:b/>
          <w:sz w:val="32"/>
          <w:szCs w:val="32"/>
        </w:rPr>
        <w:t>.102)</w:t>
      </w:r>
    </w:p>
    <w:p w:rsidR="00B57FEA" w:rsidRPr="0089366B" w:rsidRDefault="00B57FEA" w:rsidP="00474A0E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Tulkkaaminen ja </w:t>
      </w:r>
      <w:proofErr w:type="spellStart"/>
      <w:r w:rsidRPr="0089366B">
        <w:rPr>
          <w:b/>
          <w:sz w:val="32"/>
          <w:szCs w:val="32"/>
        </w:rPr>
        <w:t>nonverbaaliset</w:t>
      </w:r>
      <w:proofErr w:type="spellEnd"/>
      <w:r w:rsidRPr="0089366B">
        <w:rPr>
          <w:b/>
          <w:sz w:val="32"/>
          <w:szCs w:val="32"/>
        </w:rPr>
        <w:t xml:space="preserve"> viestit (s.103) </w:t>
      </w:r>
    </w:p>
    <w:p w:rsidR="00B57FEA" w:rsidRPr="0089366B" w:rsidRDefault="00B57FEA" w:rsidP="00474A0E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 xml:space="preserve">Tutkimustulosten tarkastelua (s. </w:t>
      </w:r>
      <w:proofErr w:type="gramStart"/>
      <w:r w:rsidRPr="0089366B">
        <w:rPr>
          <w:b/>
          <w:sz w:val="32"/>
          <w:szCs w:val="32"/>
        </w:rPr>
        <w:t>108-118</w:t>
      </w:r>
      <w:proofErr w:type="gramEnd"/>
      <w:r w:rsidRPr="0089366B">
        <w:rPr>
          <w:b/>
          <w:sz w:val="32"/>
          <w:szCs w:val="32"/>
        </w:rPr>
        <w:t>)</w:t>
      </w:r>
    </w:p>
    <w:p w:rsidR="00B57FEA" w:rsidRPr="0089366B" w:rsidRDefault="00B57FEA" w:rsidP="00474A0E">
      <w:pPr>
        <w:rPr>
          <w:b/>
          <w:sz w:val="32"/>
          <w:szCs w:val="32"/>
        </w:rPr>
      </w:pPr>
      <w:r w:rsidRPr="0089366B">
        <w:rPr>
          <w:b/>
          <w:sz w:val="32"/>
          <w:szCs w:val="32"/>
        </w:rPr>
        <w:t>Taulukko 20: Tiivistelmä keskeisistä tuloksista</w:t>
      </w:r>
    </w:p>
    <w:p w:rsidR="00B57FEA" w:rsidRDefault="00B57FEA" w:rsidP="00474A0E">
      <w:pPr>
        <w:rPr>
          <w:b/>
          <w:sz w:val="32"/>
          <w:szCs w:val="32"/>
        </w:rPr>
      </w:pPr>
    </w:p>
    <w:p w:rsidR="0038204D" w:rsidRDefault="0038204D" w:rsidP="0038204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Lähteet: </w:t>
      </w:r>
    </w:p>
    <w:p w:rsidR="0038204D" w:rsidRDefault="0038204D" w:rsidP="0038204D">
      <w:pPr>
        <w:rPr>
          <w:sz w:val="32"/>
          <w:szCs w:val="32"/>
        </w:rPr>
      </w:pPr>
      <w:r w:rsidRPr="0038204D">
        <w:rPr>
          <w:sz w:val="32"/>
          <w:szCs w:val="32"/>
        </w:rPr>
        <w:t xml:space="preserve">Aurora Vasama, luento </w:t>
      </w:r>
      <w:proofErr w:type="spellStart"/>
      <w:r w:rsidRPr="0038204D">
        <w:rPr>
          <w:sz w:val="32"/>
          <w:szCs w:val="32"/>
        </w:rPr>
        <w:t>Omnian</w:t>
      </w:r>
      <w:proofErr w:type="spellEnd"/>
      <w:r w:rsidRPr="0038204D">
        <w:rPr>
          <w:sz w:val="32"/>
          <w:szCs w:val="32"/>
        </w:rPr>
        <w:t xml:space="preserve"> aikuisopistossa 11.5.2011</w:t>
      </w:r>
    </w:p>
    <w:p w:rsidR="0038204D" w:rsidRPr="0038204D" w:rsidRDefault="0038204D" w:rsidP="0038204D">
      <w:pPr>
        <w:rPr>
          <w:sz w:val="32"/>
          <w:szCs w:val="32"/>
        </w:rPr>
      </w:pPr>
      <w:proofErr w:type="gramStart"/>
      <w:r w:rsidRPr="0038204D">
        <w:rPr>
          <w:sz w:val="32"/>
          <w:szCs w:val="32"/>
        </w:rPr>
        <w:lastRenderedPageBreak/>
        <w:t>Ansa Haavikko ja Lena Bremer: Ulkoisesti erilaisia sisäisesti samanlaisia.</w:t>
      </w:r>
      <w:proofErr w:type="gramEnd"/>
      <w:r w:rsidRPr="0038204D">
        <w:rPr>
          <w:sz w:val="32"/>
          <w:szCs w:val="32"/>
        </w:rPr>
        <w:t xml:space="preserve"> </w:t>
      </w:r>
      <w:proofErr w:type="gramStart"/>
      <w:r w:rsidRPr="0038204D">
        <w:rPr>
          <w:sz w:val="32"/>
          <w:szCs w:val="32"/>
        </w:rPr>
        <w:t>Opas mielenterveystyöhön yli kulttuurirajojen.</w:t>
      </w:r>
      <w:proofErr w:type="gramEnd"/>
      <w:r w:rsidRPr="0038204D">
        <w:rPr>
          <w:sz w:val="32"/>
          <w:szCs w:val="32"/>
        </w:rPr>
        <w:t xml:space="preserve"> </w:t>
      </w:r>
      <w:proofErr w:type="spellStart"/>
      <w:r w:rsidRPr="0038204D">
        <w:rPr>
          <w:sz w:val="32"/>
          <w:szCs w:val="32"/>
        </w:rPr>
        <w:t>SMS-Tuotanto</w:t>
      </w:r>
      <w:proofErr w:type="spellEnd"/>
      <w:r w:rsidRPr="0038204D">
        <w:rPr>
          <w:sz w:val="32"/>
          <w:szCs w:val="32"/>
        </w:rPr>
        <w:t xml:space="preserve"> 2009. </w:t>
      </w:r>
    </w:p>
    <w:p w:rsidR="0038204D" w:rsidRPr="0089366B" w:rsidRDefault="0038204D" w:rsidP="0038204D">
      <w:pPr>
        <w:rPr>
          <w:sz w:val="32"/>
          <w:szCs w:val="32"/>
        </w:rPr>
      </w:pPr>
      <w:proofErr w:type="gramStart"/>
      <w:r w:rsidRPr="0089366B">
        <w:rPr>
          <w:sz w:val="32"/>
          <w:szCs w:val="32"/>
        </w:rPr>
        <w:t>Väitöskirja:  Kuopion</w:t>
      </w:r>
      <w:proofErr w:type="gramEnd"/>
      <w:r w:rsidRPr="0089366B">
        <w:rPr>
          <w:sz w:val="32"/>
          <w:szCs w:val="32"/>
        </w:rPr>
        <w:t xml:space="preserve"> yliopiston terveystieteiden tohtorin arvoa varten, Kuopio 2009</w:t>
      </w:r>
    </w:p>
    <w:p w:rsidR="0038204D" w:rsidRPr="0038204D" w:rsidRDefault="0038204D" w:rsidP="0038204D">
      <w:pPr>
        <w:rPr>
          <w:b/>
          <w:sz w:val="32"/>
          <w:szCs w:val="32"/>
        </w:rPr>
      </w:pPr>
    </w:p>
    <w:sectPr w:rsidR="0038204D" w:rsidRPr="003820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6B" w:rsidRDefault="0089366B" w:rsidP="00B57FEA">
      <w:pPr>
        <w:spacing w:after="0" w:line="240" w:lineRule="auto"/>
      </w:pPr>
      <w:r>
        <w:separator/>
      </w:r>
    </w:p>
  </w:endnote>
  <w:endnote w:type="continuationSeparator" w:id="0">
    <w:p w:rsidR="0089366B" w:rsidRDefault="0089366B" w:rsidP="00B5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AD" w:rsidRDefault="00C519AD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66B" w:rsidRDefault="0089366B">
    <w:pPr>
      <w:pStyle w:val="Alatunniste"/>
    </w:pPr>
  </w:p>
  <w:p w:rsidR="0089366B" w:rsidRDefault="0089366B">
    <w:pPr>
      <w:pStyle w:val="Alatunniste"/>
    </w:pPr>
    <w:r>
      <w:t xml:space="preserve">Katri </w:t>
    </w:r>
    <w:proofErr w:type="spellStart"/>
    <w:r>
      <w:t>Mäkelä-Näkki</w:t>
    </w:r>
    <w:proofErr w:type="spellEnd"/>
    <w:r>
      <w:t xml:space="preserve"> 12.5.2011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AD" w:rsidRDefault="00C519AD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6B" w:rsidRDefault="0089366B" w:rsidP="00B57FEA">
      <w:pPr>
        <w:spacing w:after="0" w:line="240" w:lineRule="auto"/>
      </w:pPr>
      <w:r>
        <w:separator/>
      </w:r>
    </w:p>
  </w:footnote>
  <w:footnote w:type="continuationSeparator" w:id="0">
    <w:p w:rsidR="0089366B" w:rsidRDefault="0089366B" w:rsidP="00B57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AD" w:rsidRDefault="00C519AD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AD" w:rsidRDefault="00C519AD">
    <w:pPr>
      <w:pStyle w:val="Yltunniste"/>
    </w:pPr>
    <w:r>
      <w:rPr>
        <w:noProof/>
        <w:lang w:eastAsia="fi-FI"/>
      </w:rPr>
      <w:drawing>
        <wp:inline distT="0" distB="0" distL="0" distR="0">
          <wp:extent cx="1800225" cy="476250"/>
          <wp:effectExtent l="0" t="0" r="9525" b="0"/>
          <wp:docPr id="1" name="Kuva 1" descr="OMNIA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MNIA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bookmarkStart w:id="0" w:name="_GoBack"/>
    <w:bookmarkEnd w:id="0"/>
    <w:r>
      <w:t xml:space="preserve">Katri </w:t>
    </w:r>
    <w:proofErr w:type="spellStart"/>
    <w:r>
      <w:t>Mäkelä-Näkki</w:t>
    </w:r>
    <w:proofErr w:type="spellEnd"/>
    <w:r>
      <w:t xml:space="preserve"> 30.8.2012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9AD" w:rsidRDefault="00C519AD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60C"/>
    <w:multiLevelType w:val="hybridMultilevel"/>
    <w:tmpl w:val="8640AB60"/>
    <w:lvl w:ilvl="0" w:tplc="8710DED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8373E"/>
    <w:multiLevelType w:val="hybridMultilevel"/>
    <w:tmpl w:val="D4988BB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B5E3D"/>
    <w:multiLevelType w:val="hybridMultilevel"/>
    <w:tmpl w:val="10B8BC4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446ED"/>
    <w:multiLevelType w:val="hybridMultilevel"/>
    <w:tmpl w:val="B90C6F0E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C6947"/>
    <w:multiLevelType w:val="hybridMultilevel"/>
    <w:tmpl w:val="4E3CE1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04D6E"/>
    <w:multiLevelType w:val="hybridMultilevel"/>
    <w:tmpl w:val="7F02DBEE"/>
    <w:lvl w:ilvl="0" w:tplc="3238174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074FE"/>
    <w:multiLevelType w:val="hybridMultilevel"/>
    <w:tmpl w:val="2E88665E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AA"/>
    <w:rsid w:val="00002508"/>
    <w:rsid w:val="000B234B"/>
    <w:rsid w:val="001C4246"/>
    <w:rsid w:val="001C6EAA"/>
    <w:rsid w:val="002A1D6B"/>
    <w:rsid w:val="00300696"/>
    <w:rsid w:val="003727F9"/>
    <w:rsid w:val="0038204D"/>
    <w:rsid w:val="00423D7B"/>
    <w:rsid w:val="00474A0E"/>
    <w:rsid w:val="005964A5"/>
    <w:rsid w:val="005A3832"/>
    <w:rsid w:val="005C38DD"/>
    <w:rsid w:val="00633E99"/>
    <w:rsid w:val="0089366B"/>
    <w:rsid w:val="008D40FF"/>
    <w:rsid w:val="00A81443"/>
    <w:rsid w:val="00B35ADC"/>
    <w:rsid w:val="00B569DB"/>
    <w:rsid w:val="00B57FEA"/>
    <w:rsid w:val="00C519AD"/>
    <w:rsid w:val="00C535E2"/>
    <w:rsid w:val="00CB5D66"/>
    <w:rsid w:val="00E5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C6EAA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B57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57FEA"/>
  </w:style>
  <w:style w:type="paragraph" w:styleId="Alatunniste">
    <w:name w:val="footer"/>
    <w:basedOn w:val="Normaali"/>
    <w:link w:val="AlatunnisteChar"/>
    <w:uiPriority w:val="99"/>
    <w:unhideWhenUsed/>
    <w:rsid w:val="00B57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57FEA"/>
  </w:style>
  <w:style w:type="paragraph" w:styleId="Seliteteksti">
    <w:name w:val="Balloon Text"/>
    <w:basedOn w:val="Normaali"/>
    <w:link w:val="SelitetekstiChar"/>
    <w:uiPriority w:val="99"/>
    <w:semiHidden/>
    <w:unhideWhenUsed/>
    <w:rsid w:val="00B5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57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C6EAA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B57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57FEA"/>
  </w:style>
  <w:style w:type="paragraph" w:styleId="Alatunniste">
    <w:name w:val="footer"/>
    <w:basedOn w:val="Normaali"/>
    <w:link w:val="AlatunnisteChar"/>
    <w:uiPriority w:val="99"/>
    <w:unhideWhenUsed/>
    <w:rsid w:val="00B57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57FEA"/>
  </w:style>
  <w:style w:type="paragraph" w:styleId="Seliteteksti">
    <w:name w:val="Balloon Text"/>
    <w:basedOn w:val="Normaali"/>
    <w:link w:val="SelitetekstiChar"/>
    <w:uiPriority w:val="99"/>
    <w:semiHidden/>
    <w:unhideWhenUsed/>
    <w:rsid w:val="00B5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57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430</Words>
  <Characters>3490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Omnia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kmakela</dc:creator>
  <cp:lastModifiedBy>Katri Mäkelä-Näkki</cp:lastModifiedBy>
  <cp:revision>3</cp:revision>
  <cp:lastPrinted>2011-05-12T15:02:00Z</cp:lastPrinted>
  <dcterms:created xsi:type="dcterms:W3CDTF">2012-09-04T15:00:00Z</dcterms:created>
  <dcterms:modified xsi:type="dcterms:W3CDTF">2012-09-04T15:04:00Z</dcterms:modified>
</cp:coreProperties>
</file>