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A2" w:rsidRDefault="005E74A2" w:rsidP="005E74A2">
      <w:pPr>
        <w:rPr>
          <w:b/>
          <w:sz w:val="32"/>
          <w:szCs w:val="32"/>
          <w:u w:val="single"/>
        </w:rPr>
      </w:pPr>
    </w:p>
    <w:p w:rsidR="005E74A2" w:rsidRDefault="005E74A2" w:rsidP="005E74A2">
      <w:pPr>
        <w:rPr>
          <w:b/>
          <w:sz w:val="32"/>
          <w:szCs w:val="32"/>
          <w:u w:val="single"/>
        </w:rPr>
      </w:pPr>
    </w:p>
    <w:p w:rsidR="005E74A2" w:rsidRDefault="005E74A2" w:rsidP="005E74A2">
      <w:pPr>
        <w:rPr>
          <w:b/>
          <w:sz w:val="32"/>
          <w:szCs w:val="32"/>
          <w:u w:val="single"/>
        </w:rPr>
      </w:pPr>
    </w:p>
    <w:p w:rsidR="005E74A2" w:rsidRPr="005E74A2" w:rsidRDefault="005E74A2" w:rsidP="005E74A2">
      <w:pPr>
        <w:rPr>
          <w:sz w:val="32"/>
          <w:szCs w:val="32"/>
        </w:rPr>
      </w:pPr>
      <w:r w:rsidRPr="005E74A2">
        <w:rPr>
          <w:sz w:val="32"/>
          <w:szCs w:val="32"/>
        </w:rPr>
        <w:t xml:space="preserve">Mielenterveys- ja päihdetyö </w:t>
      </w:r>
    </w:p>
    <w:p w:rsidR="005E74A2" w:rsidRPr="005E74A2" w:rsidRDefault="005E74A2" w:rsidP="005E74A2">
      <w:pPr>
        <w:rPr>
          <w:sz w:val="32"/>
          <w:szCs w:val="32"/>
        </w:rPr>
      </w:pPr>
      <w:r w:rsidRPr="005E74A2">
        <w:rPr>
          <w:sz w:val="32"/>
          <w:szCs w:val="32"/>
        </w:rPr>
        <w:t xml:space="preserve">Lähiopetus 28.8.2012 </w:t>
      </w:r>
    </w:p>
    <w:p w:rsidR="005E74A2" w:rsidRDefault="005E74A2" w:rsidP="005E74A2">
      <w:pPr>
        <w:rPr>
          <w:b/>
          <w:sz w:val="32"/>
          <w:szCs w:val="32"/>
          <w:u w:val="single"/>
        </w:rPr>
      </w:pPr>
    </w:p>
    <w:p w:rsidR="005E74A2" w:rsidRDefault="005E74A2" w:rsidP="005E74A2">
      <w:pPr>
        <w:rPr>
          <w:b/>
          <w:sz w:val="32"/>
          <w:szCs w:val="32"/>
          <w:u w:val="single"/>
        </w:rPr>
      </w:pPr>
    </w:p>
    <w:p w:rsidR="005E74A2" w:rsidRPr="005E74A2" w:rsidRDefault="005E74A2" w:rsidP="005E74A2">
      <w:pPr>
        <w:rPr>
          <w:b/>
          <w:sz w:val="32"/>
          <w:szCs w:val="32"/>
          <w:u w:val="single"/>
        </w:rPr>
      </w:pPr>
      <w:r w:rsidRPr="005E74A2">
        <w:rPr>
          <w:b/>
          <w:sz w:val="32"/>
          <w:szCs w:val="32"/>
          <w:u w:val="single"/>
        </w:rPr>
        <w:t>Mielenterveyden määritelmiä oppikirjoista</w:t>
      </w:r>
    </w:p>
    <w:p w:rsidR="005E74A2" w:rsidRDefault="005E74A2" w:rsidP="005E74A2">
      <w:pPr>
        <w:rPr>
          <w:b/>
          <w:sz w:val="32"/>
          <w:szCs w:val="32"/>
        </w:rPr>
      </w:pPr>
    </w:p>
    <w:p w:rsidR="005E74A2" w:rsidRDefault="005E74A2" w:rsidP="005E74A2">
      <w:pPr>
        <w:rPr>
          <w:b/>
          <w:sz w:val="32"/>
          <w:szCs w:val="32"/>
        </w:rPr>
      </w:pPr>
    </w:p>
    <w:p w:rsidR="005E74A2" w:rsidRDefault="005E74A2" w:rsidP="005E74A2">
      <w:pPr>
        <w:rPr>
          <w:b/>
          <w:sz w:val="32"/>
          <w:szCs w:val="32"/>
        </w:rPr>
      </w:pPr>
      <w:r>
        <w:rPr>
          <w:b/>
          <w:sz w:val="32"/>
          <w:szCs w:val="32"/>
        </w:rPr>
        <w:t xml:space="preserve">S. Freud: mielenterveys on kyky tehdä työtä ja kyky rakastaa. </w:t>
      </w:r>
    </w:p>
    <w:p w:rsidR="005E74A2" w:rsidRDefault="005E74A2" w:rsidP="005E74A2">
      <w:pPr>
        <w:rPr>
          <w:b/>
          <w:sz w:val="32"/>
          <w:szCs w:val="32"/>
        </w:rPr>
      </w:pPr>
    </w:p>
    <w:p w:rsidR="005E74A2" w:rsidRDefault="005E74A2" w:rsidP="005E74A2">
      <w:pPr>
        <w:rPr>
          <w:b/>
          <w:sz w:val="32"/>
          <w:szCs w:val="32"/>
        </w:rPr>
      </w:pPr>
    </w:p>
    <w:p w:rsidR="005E74A2" w:rsidRPr="005E74A2" w:rsidRDefault="005E74A2" w:rsidP="005E74A2">
      <w:pPr>
        <w:rPr>
          <w:b/>
          <w:sz w:val="32"/>
          <w:szCs w:val="32"/>
        </w:rPr>
      </w:pPr>
      <w:r w:rsidRPr="005E74A2">
        <w:rPr>
          <w:b/>
          <w:sz w:val="32"/>
          <w:szCs w:val="32"/>
        </w:rPr>
        <w:t>Mielenterveyden elementit:</w:t>
      </w:r>
    </w:p>
    <w:p w:rsidR="005E74A2" w:rsidRPr="005E74A2" w:rsidRDefault="005E74A2" w:rsidP="005E74A2">
      <w:pPr>
        <w:rPr>
          <w:b/>
          <w:sz w:val="32"/>
          <w:szCs w:val="32"/>
        </w:rPr>
      </w:pPr>
    </w:p>
    <w:p w:rsidR="005E74A2" w:rsidRPr="005E74A2" w:rsidRDefault="005E74A2" w:rsidP="005E74A2">
      <w:pPr>
        <w:numPr>
          <w:ilvl w:val="0"/>
          <w:numId w:val="2"/>
        </w:numPr>
        <w:rPr>
          <w:b/>
          <w:sz w:val="32"/>
          <w:szCs w:val="32"/>
        </w:rPr>
      </w:pPr>
      <w:r w:rsidRPr="005E74A2">
        <w:rPr>
          <w:b/>
          <w:sz w:val="32"/>
          <w:szCs w:val="32"/>
        </w:rPr>
        <w:t>yhteiskunnalliset rakenteet ja resurssit</w:t>
      </w:r>
    </w:p>
    <w:p w:rsidR="005E74A2" w:rsidRPr="005E74A2" w:rsidRDefault="005E74A2" w:rsidP="005E74A2">
      <w:pPr>
        <w:numPr>
          <w:ilvl w:val="0"/>
          <w:numId w:val="2"/>
        </w:numPr>
        <w:rPr>
          <w:b/>
          <w:sz w:val="32"/>
          <w:szCs w:val="32"/>
        </w:rPr>
      </w:pPr>
      <w:r w:rsidRPr="005E74A2">
        <w:rPr>
          <w:b/>
          <w:sz w:val="32"/>
          <w:szCs w:val="32"/>
        </w:rPr>
        <w:t>kulttuuriset arvot ja arvostukset</w:t>
      </w:r>
    </w:p>
    <w:p w:rsidR="005E74A2" w:rsidRPr="005E74A2" w:rsidRDefault="005E74A2" w:rsidP="005E74A2">
      <w:pPr>
        <w:numPr>
          <w:ilvl w:val="0"/>
          <w:numId w:val="2"/>
        </w:numPr>
        <w:rPr>
          <w:b/>
          <w:sz w:val="32"/>
          <w:szCs w:val="32"/>
        </w:rPr>
      </w:pPr>
      <w:r w:rsidRPr="005E74A2">
        <w:rPr>
          <w:b/>
          <w:sz w:val="32"/>
          <w:szCs w:val="32"/>
        </w:rPr>
        <w:t>sosiaalinen tuki ja vuorovaikutus</w:t>
      </w:r>
    </w:p>
    <w:p w:rsidR="005E74A2" w:rsidRPr="005E74A2" w:rsidRDefault="005E74A2" w:rsidP="005E74A2">
      <w:pPr>
        <w:numPr>
          <w:ilvl w:val="0"/>
          <w:numId w:val="2"/>
        </w:numPr>
        <w:rPr>
          <w:b/>
          <w:sz w:val="32"/>
          <w:szCs w:val="32"/>
        </w:rPr>
      </w:pPr>
      <w:r w:rsidRPr="005E74A2">
        <w:rPr>
          <w:b/>
          <w:sz w:val="32"/>
          <w:szCs w:val="32"/>
        </w:rPr>
        <w:t xml:space="preserve">yksilölliset tekijät ja kokemukset </w:t>
      </w:r>
    </w:p>
    <w:p w:rsidR="005E74A2" w:rsidRPr="005E74A2" w:rsidRDefault="005E74A2" w:rsidP="005E74A2">
      <w:pPr>
        <w:ind w:left="360"/>
        <w:rPr>
          <w:b/>
          <w:sz w:val="32"/>
          <w:szCs w:val="32"/>
        </w:rPr>
      </w:pPr>
    </w:p>
    <w:p w:rsidR="005E74A2" w:rsidRPr="005E74A2" w:rsidRDefault="005E74A2" w:rsidP="005E74A2">
      <w:pPr>
        <w:ind w:left="360"/>
        <w:rPr>
          <w:b/>
          <w:sz w:val="32"/>
          <w:szCs w:val="32"/>
        </w:rPr>
      </w:pPr>
    </w:p>
    <w:p w:rsidR="005E74A2" w:rsidRPr="005E74A2" w:rsidRDefault="005E74A2" w:rsidP="005E74A2">
      <w:pPr>
        <w:ind w:left="360"/>
        <w:rPr>
          <w:b/>
          <w:sz w:val="32"/>
          <w:szCs w:val="32"/>
        </w:rPr>
      </w:pPr>
      <w:r w:rsidRPr="005E74A2">
        <w:rPr>
          <w:b/>
          <w:sz w:val="32"/>
          <w:szCs w:val="32"/>
        </w:rPr>
        <w:t>Yksilölliset tekijät mielenterveystyössä</w:t>
      </w:r>
    </w:p>
    <w:p w:rsidR="005E74A2" w:rsidRPr="005E74A2" w:rsidRDefault="005E74A2" w:rsidP="005E74A2">
      <w:pPr>
        <w:numPr>
          <w:ilvl w:val="0"/>
          <w:numId w:val="3"/>
        </w:numPr>
        <w:rPr>
          <w:b/>
          <w:sz w:val="32"/>
          <w:szCs w:val="32"/>
        </w:rPr>
      </w:pPr>
      <w:r w:rsidRPr="005E74A2">
        <w:rPr>
          <w:b/>
          <w:sz w:val="32"/>
          <w:szCs w:val="32"/>
        </w:rPr>
        <w:t>fyysinen terveys</w:t>
      </w:r>
    </w:p>
    <w:p w:rsidR="005E74A2" w:rsidRPr="005E74A2" w:rsidRDefault="005E74A2" w:rsidP="005E74A2">
      <w:pPr>
        <w:numPr>
          <w:ilvl w:val="0"/>
          <w:numId w:val="3"/>
        </w:numPr>
        <w:rPr>
          <w:b/>
          <w:sz w:val="32"/>
          <w:szCs w:val="32"/>
        </w:rPr>
      </w:pPr>
      <w:proofErr w:type="spellStart"/>
      <w:r w:rsidRPr="005E74A2">
        <w:rPr>
          <w:b/>
          <w:sz w:val="32"/>
          <w:szCs w:val="32"/>
        </w:rPr>
        <w:t>emotionaalis-kongnitiiviset</w:t>
      </w:r>
      <w:proofErr w:type="spellEnd"/>
      <w:r w:rsidRPr="005E74A2">
        <w:rPr>
          <w:b/>
          <w:sz w:val="32"/>
          <w:szCs w:val="32"/>
        </w:rPr>
        <w:t xml:space="preserve"> toiminnat (tunne-elämä ja ajattelu)</w:t>
      </w:r>
    </w:p>
    <w:p w:rsidR="005E74A2" w:rsidRPr="005E74A2" w:rsidRDefault="005E74A2" w:rsidP="005E74A2">
      <w:pPr>
        <w:numPr>
          <w:ilvl w:val="0"/>
          <w:numId w:val="3"/>
        </w:numPr>
        <w:rPr>
          <w:b/>
          <w:sz w:val="32"/>
          <w:szCs w:val="32"/>
        </w:rPr>
      </w:pPr>
      <w:r w:rsidRPr="005E74A2">
        <w:rPr>
          <w:b/>
          <w:sz w:val="32"/>
          <w:szCs w:val="32"/>
        </w:rPr>
        <w:t>identiteetti</w:t>
      </w:r>
    </w:p>
    <w:p w:rsidR="005E74A2" w:rsidRPr="005E74A2" w:rsidRDefault="005E74A2" w:rsidP="005E74A2">
      <w:pPr>
        <w:numPr>
          <w:ilvl w:val="0"/>
          <w:numId w:val="3"/>
        </w:numPr>
        <w:rPr>
          <w:b/>
          <w:sz w:val="32"/>
          <w:szCs w:val="32"/>
        </w:rPr>
      </w:pPr>
      <w:r w:rsidRPr="005E74A2">
        <w:rPr>
          <w:b/>
          <w:sz w:val="32"/>
          <w:szCs w:val="32"/>
        </w:rPr>
        <w:t>minäkäsitys ja itsensä hyväksyminen</w:t>
      </w:r>
    </w:p>
    <w:p w:rsidR="005E74A2" w:rsidRPr="005E74A2" w:rsidRDefault="005E74A2" w:rsidP="005E74A2">
      <w:pPr>
        <w:numPr>
          <w:ilvl w:val="0"/>
          <w:numId w:val="3"/>
        </w:numPr>
        <w:rPr>
          <w:b/>
          <w:sz w:val="32"/>
          <w:szCs w:val="32"/>
        </w:rPr>
      </w:pPr>
      <w:proofErr w:type="spellStart"/>
      <w:r w:rsidRPr="005E74A2">
        <w:rPr>
          <w:b/>
          <w:sz w:val="32"/>
          <w:szCs w:val="32"/>
        </w:rPr>
        <w:t>itsarvostus</w:t>
      </w:r>
      <w:proofErr w:type="spellEnd"/>
      <w:r w:rsidRPr="005E74A2">
        <w:rPr>
          <w:b/>
          <w:sz w:val="32"/>
          <w:szCs w:val="32"/>
        </w:rPr>
        <w:t xml:space="preserve"> ja itseluottamus</w:t>
      </w:r>
    </w:p>
    <w:p w:rsidR="005E74A2" w:rsidRPr="005E74A2" w:rsidRDefault="005E74A2" w:rsidP="005E74A2">
      <w:pPr>
        <w:numPr>
          <w:ilvl w:val="0"/>
          <w:numId w:val="3"/>
        </w:numPr>
        <w:rPr>
          <w:b/>
          <w:sz w:val="32"/>
          <w:szCs w:val="32"/>
        </w:rPr>
      </w:pPr>
      <w:r w:rsidRPr="005E74A2">
        <w:rPr>
          <w:b/>
          <w:sz w:val="32"/>
          <w:szCs w:val="32"/>
        </w:rPr>
        <w:t>autonomia ja sopeutumiskyky</w:t>
      </w:r>
    </w:p>
    <w:p w:rsidR="005E74A2" w:rsidRPr="005E74A2" w:rsidRDefault="005E74A2" w:rsidP="005E74A2">
      <w:pPr>
        <w:numPr>
          <w:ilvl w:val="0"/>
          <w:numId w:val="3"/>
        </w:numPr>
        <w:rPr>
          <w:b/>
          <w:sz w:val="32"/>
          <w:szCs w:val="32"/>
        </w:rPr>
      </w:pPr>
      <w:r w:rsidRPr="005E74A2">
        <w:rPr>
          <w:b/>
          <w:sz w:val="32"/>
          <w:szCs w:val="32"/>
        </w:rPr>
        <w:t>selviytymis- ja stressinhallintataidot</w:t>
      </w:r>
    </w:p>
    <w:p w:rsidR="005E74A2" w:rsidRPr="005E74A2" w:rsidRDefault="005E74A2" w:rsidP="005E74A2">
      <w:pPr>
        <w:numPr>
          <w:ilvl w:val="0"/>
          <w:numId w:val="3"/>
        </w:numPr>
        <w:rPr>
          <w:b/>
          <w:sz w:val="32"/>
          <w:szCs w:val="32"/>
        </w:rPr>
      </w:pPr>
      <w:r w:rsidRPr="005E74A2">
        <w:rPr>
          <w:b/>
          <w:sz w:val="32"/>
          <w:szCs w:val="32"/>
        </w:rPr>
        <w:t>elämäntarkoituksen kokeminen</w:t>
      </w: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r>
        <w:rPr>
          <w:rFonts w:ascii="Arial" w:hAnsi="Arial" w:cs="Arial"/>
          <w:b/>
          <w:sz w:val="28"/>
          <w:szCs w:val="28"/>
        </w:rPr>
        <w:t xml:space="preserve">Mielenterveyteen kuuluu mm. kyky </w:t>
      </w:r>
    </w:p>
    <w:p w:rsidR="005E74A2" w:rsidRDefault="005E74A2" w:rsidP="005E74A2">
      <w:pPr>
        <w:rPr>
          <w:rFonts w:ascii="Arial" w:hAnsi="Arial" w:cs="Arial"/>
          <w:b/>
          <w:sz w:val="28"/>
          <w:szCs w:val="28"/>
        </w:rPr>
      </w:pPr>
      <w:r>
        <w:rPr>
          <w:rFonts w:ascii="Arial" w:hAnsi="Arial" w:cs="Arial"/>
          <w:b/>
          <w:sz w:val="28"/>
          <w:szCs w:val="28"/>
        </w:rPr>
        <w:t xml:space="preserve"> </w:t>
      </w:r>
    </w:p>
    <w:p w:rsidR="005E74A2" w:rsidRDefault="005E74A2" w:rsidP="005E74A2">
      <w:pPr>
        <w:numPr>
          <w:ilvl w:val="0"/>
          <w:numId w:val="1"/>
        </w:numPr>
        <w:rPr>
          <w:rFonts w:ascii="Arial" w:hAnsi="Arial" w:cs="Arial"/>
          <w:b/>
          <w:sz w:val="28"/>
          <w:szCs w:val="28"/>
        </w:rPr>
      </w:pPr>
      <w:r>
        <w:rPr>
          <w:rFonts w:ascii="Arial" w:hAnsi="Arial" w:cs="Arial"/>
          <w:b/>
          <w:sz w:val="28"/>
          <w:szCs w:val="28"/>
        </w:rPr>
        <w:t>kestäviin ja monipuolisiin ihmissuhteisiin</w:t>
      </w:r>
    </w:p>
    <w:p w:rsidR="005E74A2" w:rsidRDefault="005E74A2" w:rsidP="005E74A2">
      <w:pPr>
        <w:numPr>
          <w:ilvl w:val="0"/>
          <w:numId w:val="1"/>
        </w:numPr>
        <w:rPr>
          <w:rFonts w:ascii="Arial" w:hAnsi="Arial" w:cs="Arial"/>
          <w:b/>
          <w:sz w:val="28"/>
          <w:szCs w:val="28"/>
        </w:rPr>
      </w:pPr>
      <w:r>
        <w:rPr>
          <w:rFonts w:ascii="Arial" w:hAnsi="Arial" w:cs="Arial"/>
          <w:b/>
          <w:sz w:val="28"/>
          <w:szCs w:val="28"/>
        </w:rPr>
        <w:t>luovuuteen toimintaan ja työhön</w:t>
      </w:r>
    </w:p>
    <w:p w:rsidR="005E74A2" w:rsidRDefault="005E74A2" w:rsidP="005E74A2">
      <w:pPr>
        <w:numPr>
          <w:ilvl w:val="0"/>
          <w:numId w:val="1"/>
        </w:numPr>
        <w:rPr>
          <w:rFonts w:ascii="Arial" w:hAnsi="Arial" w:cs="Arial"/>
          <w:b/>
          <w:sz w:val="28"/>
          <w:szCs w:val="28"/>
        </w:rPr>
      </w:pPr>
      <w:r>
        <w:rPr>
          <w:rFonts w:ascii="Arial" w:hAnsi="Arial" w:cs="Arial"/>
          <w:b/>
          <w:sz w:val="28"/>
          <w:szCs w:val="28"/>
        </w:rPr>
        <w:t>elämän tavanomaisista kriiseistä selviämiseen</w:t>
      </w:r>
    </w:p>
    <w:p w:rsidR="005E74A2" w:rsidRDefault="005E74A2" w:rsidP="005E74A2">
      <w:pPr>
        <w:numPr>
          <w:ilvl w:val="0"/>
          <w:numId w:val="1"/>
        </w:numPr>
        <w:rPr>
          <w:rFonts w:ascii="Arial" w:hAnsi="Arial" w:cs="Arial"/>
          <w:b/>
          <w:sz w:val="28"/>
          <w:szCs w:val="28"/>
        </w:rPr>
      </w:pPr>
      <w:r>
        <w:rPr>
          <w:rFonts w:ascii="Arial" w:hAnsi="Arial" w:cs="Arial"/>
          <w:b/>
          <w:sz w:val="28"/>
          <w:szCs w:val="28"/>
        </w:rPr>
        <w:lastRenderedPageBreak/>
        <w:t>sopeutua erilaisiin elämänolosuhteisiin</w:t>
      </w:r>
    </w:p>
    <w:p w:rsidR="005E74A2" w:rsidRDefault="005E74A2" w:rsidP="005E74A2">
      <w:pPr>
        <w:numPr>
          <w:ilvl w:val="0"/>
          <w:numId w:val="1"/>
        </w:numPr>
        <w:rPr>
          <w:rFonts w:ascii="Arial" w:hAnsi="Arial" w:cs="Arial"/>
          <w:b/>
          <w:sz w:val="28"/>
          <w:szCs w:val="28"/>
        </w:rPr>
      </w:pPr>
      <w:r>
        <w:rPr>
          <w:rFonts w:ascii="Arial" w:hAnsi="Arial" w:cs="Arial"/>
          <w:b/>
          <w:sz w:val="28"/>
          <w:szCs w:val="28"/>
        </w:rPr>
        <w:t>muuttaa tarvittaessa epätarkoituksenmukaisia olosuhteita</w:t>
      </w: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r>
        <w:rPr>
          <w:rFonts w:ascii="Arial" w:hAnsi="Arial" w:cs="Arial"/>
          <w:b/>
          <w:sz w:val="28"/>
          <w:szCs w:val="28"/>
        </w:rPr>
        <w:t>MIELEN</w:t>
      </w:r>
      <w:r w:rsidRPr="00077D06">
        <w:rPr>
          <w:rFonts w:ascii="Arial" w:hAnsi="Arial" w:cs="Arial"/>
          <w:b/>
          <w:sz w:val="28"/>
          <w:szCs w:val="28"/>
        </w:rPr>
        <w:t>TERVEYS</w:t>
      </w:r>
    </w:p>
    <w:p w:rsidR="005E74A2" w:rsidRPr="00077D06" w:rsidRDefault="005E74A2" w:rsidP="005E74A2">
      <w:pPr>
        <w:rPr>
          <w:rFonts w:ascii="Arial" w:hAnsi="Arial" w:cs="Arial"/>
          <w:b/>
          <w:sz w:val="28"/>
          <w:szCs w:val="28"/>
        </w:rPr>
      </w:pPr>
    </w:p>
    <w:p w:rsidR="005E74A2" w:rsidRPr="00077D06" w:rsidRDefault="005E74A2" w:rsidP="005E74A2">
      <w:pPr>
        <w:rPr>
          <w:rFonts w:ascii="Arial" w:hAnsi="Arial" w:cs="Arial"/>
          <w:b/>
          <w:sz w:val="28"/>
          <w:szCs w:val="28"/>
        </w:rPr>
      </w:pPr>
    </w:p>
    <w:p w:rsidR="005E74A2" w:rsidRDefault="005E74A2" w:rsidP="005E74A2">
      <w:pPr>
        <w:rPr>
          <w:rFonts w:ascii="Arial" w:hAnsi="Arial" w:cs="Arial"/>
          <w:b/>
          <w:sz w:val="28"/>
          <w:szCs w:val="28"/>
        </w:rPr>
      </w:pPr>
      <w:r w:rsidRPr="00077D06">
        <w:rPr>
          <w:rFonts w:ascii="Arial" w:hAnsi="Arial" w:cs="Arial"/>
          <w:b/>
          <w:sz w:val="28"/>
          <w:szCs w:val="28"/>
        </w:rPr>
        <w:t>Huonoin mahdollinen lähtökohta on sellaisella henkilöllä, jolla on geneettinen altistuminen, sekä taustalla lisäksi traumaattiset lapsuuden ja nuoruuden kasvuolosuhteet, joiden päälle vielä kasautuu psyykkistä painolastia ajankohtaisista elämänt</w:t>
      </w:r>
      <w:r>
        <w:rPr>
          <w:rFonts w:ascii="Arial" w:hAnsi="Arial" w:cs="Arial"/>
          <w:b/>
          <w:sz w:val="28"/>
          <w:szCs w:val="28"/>
        </w:rPr>
        <w:t>apahtumista, joiden käsittelyssä</w:t>
      </w:r>
      <w:r w:rsidRPr="00077D06">
        <w:rPr>
          <w:rFonts w:ascii="Arial" w:hAnsi="Arial" w:cs="Arial"/>
          <w:b/>
          <w:sz w:val="28"/>
          <w:szCs w:val="28"/>
        </w:rPr>
        <w:t xml:space="preserve"> puuttuu myös läheisten i</w:t>
      </w:r>
      <w:r>
        <w:rPr>
          <w:rFonts w:ascii="Arial" w:hAnsi="Arial" w:cs="Arial"/>
          <w:b/>
          <w:sz w:val="28"/>
          <w:szCs w:val="28"/>
        </w:rPr>
        <w:t xml:space="preserve">hmisten antama sosiaalinen tuki. </w:t>
      </w: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5E74A2" w:rsidRPr="005E74A2" w:rsidRDefault="005E74A2" w:rsidP="005E74A2">
      <w:pPr>
        <w:rPr>
          <w:b/>
          <w:sz w:val="32"/>
          <w:szCs w:val="32"/>
        </w:rPr>
      </w:pPr>
      <w:r w:rsidRPr="005E74A2">
        <w:rPr>
          <w:b/>
          <w:sz w:val="32"/>
          <w:szCs w:val="32"/>
        </w:rPr>
        <w:t xml:space="preserve">MIELENTERVEYS ON ABSTRAKTI KÄSITE, UTOPIA, JOTA VOIMME YRITTÄÄ TAVOITELLA. OIKEALLA TIELLÄ OLEMISEN TIETÄÄ SIITÄ, ETTÄ TIETÄÄ OLEVANSA OIKEALLA TIELLÄ. SITÄ TIETÄ KULKIESSA ITSETUNTEMUS LISÄÄNTYY, ELÄMÄ TUNTUU TODELLISELTA JA ELÄMISEN ARVOISELTA: SE OLEN MINÄ, JOKA TIETÄNI TAIVALLAN. IHMISSUHTEET OVAT ANTOISIA, NIISTÄ PYSTYY SAAMAAN TYYDYTYSTÄ JA MYÖS PYSTYY ANTAMAAN TYYDYTYSTÄ MUILLE IHMISILLE. MUTTA KUKAAN EI VOI RAKENTAA TOISEN TIETÄ. MIELENTERVEYDESSÄ ON AINA KYSE SUBJEKTIIVISESTA TILASTA, JONKA VAIN SUBJEKTI ITSE VOI SAAVUTTAA. </w:t>
      </w:r>
    </w:p>
    <w:p w:rsidR="005E74A2" w:rsidRPr="005E74A2" w:rsidRDefault="005E74A2" w:rsidP="005E74A2">
      <w:pPr>
        <w:rPr>
          <w:b/>
          <w:sz w:val="32"/>
          <w:szCs w:val="32"/>
        </w:rPr>
      </w:pPr>
    </w:p>
    <w:p w:rsidR="005E74A2" w:rsidRPr="005E74A2" w:rsidRDefault="005E74A2" w:rsidP="005E74A2">
      <w:pPr>
        <w:rPr>
          <w:b/>
          <w:sz w:val="32"/>
          <w:szCs w:val="32"/>
        </w:rPr>
      </w:pPr>
      <w:r w:rsidRPr="005E74A2">
        <w:rPr>
          <w:b/>
          <w:sz w:val="32"/>
          <w:szCs w:val="32"/>
        </w:rPr>
        <w:t>(TIMO NIEMI 1989: LÄÄKÄRILEHTI)</w:t>
      </w:r>
    </w:p>
    <w:p w:rsidR="005E74A2" w:rsidRDefault="005E74A2" w:rsidP="005E74A2">
      <w:pPr>
        <w:rPr>
          <w:rFonts w:ascii="Arial" w:hAnsi="Arial" w:cs="Arial"/>
          <w:b/>
          <w:sz w:val="28"/>
          <w:szCs w:val="28"/>
        </w:rPr>
      </w:pPr>
    </w:p>
    <w:p w:rsidR="005E74A2" w:rsidRDefault="005E74A2" w:rsidP="005E74A2">
      <w:pPr>
        <w:rPr>
          <w:rFonts w:ascii="Arial" w:hAnsi="Arial" w:cs="Arial"/>
          <w:b/>
          <w:sz w:val="28"/>
          <w:szCs w:val="28"/>
        </w:rPr>
      </w:pPr>
    </w:p>
    <w:p w:rsidR="009934F4" w:rsidRDefault="0065120A"/>
    <w:p w:rsidR="0065120A" w:rsidRDefault="0065120A"/>
    <w:p w:rsidR="0065120A" w:rsidRDefault="0065120A">
      <w:proofErr w:type="gramStart"/>
      <w:r>
        <w:t>Oppitunnilla jaettu materiaali:</w:t>
      </w:r>
      <w:proofErr w:type="gramEnd"/>
      <w:r>
        <w:t xml:space="preserve"> </w:t>
      </w:r>
    </w:p>
    <w:p w:rsidR="0065120A" w:rsidRDefault="0065120A" w:rsidP="0065120A">
      <w:pPr>
        <w:pStyle w:val="Luettelokappale"/>
        <w:numPr>
          <w:ilvl w:val="0"/>
          <w:numId w:val="4"/>
        </w:numPr>
      </w:pPr>
      <w:r>
        <w:t xml:space="preserve">Mielenterveyteen vaikuttavia sisäisiä ja ulkoisia suojaavia tekijöitä ja riskitekijöitä </w:t>
      </w:r>
      <w:bookmarkStart w:id="0" w:name="_GoBack"/>
      <w:bookmarkEnd w:id="0"/>
    </w:p>
    <w:p w:rsidR="0065120A" w:rsidRDefault="0065120A" w:rsidP="0065120A">
      <w:pPr>
        <w:pStyle w:val="Luettelokappale"/>
        <w:numPr>
          <w:ilvl w:val="0"/>
          <w:numId w:val="4"/>
        </w:numPr>
      </w:pPr>
      <w:r>
        <w:t>Selviytyminen (millainen selviytyjä sinä olet)?</w:t>
      </w:r>
    </w:p>
    <w:p w:rsidR="0065120A" w:rsidRDefault="0065120A" w:rsidP="0065120A">
      <w:pPr>
        <w:pStyle w:val="Luettelokappale"/>
        <w:numPr>
          <w:ilvl w:val="0"/>
          <w:numId w:val="4"/>
        </w:numPr>
      </w:pPr>
      <w:r>
        <w:t>Psykiatristen hoitoympäristöjen historiaa länsimaissa (kuva 3.1)</w:t>
      </w:r>
    </w:p>
    <w:p w:rsidR="0065120A" w:rsidRDefault="0065120A" w:rsidP="0065120A">
      <w:pPr>
        <w:pStyle w:val="Luettelokappale"/>
        <w:numPr>
          <w:ilvl w:val="0"/>
          <w:numId w:val="4"/>
        </w:numPr>
      </w:pPr>
      <w:r>
        <w:t>Opetusmoniste Ihmiskäsityksistä</w:t>
      </w:r>
    </w:p>
    <w:p w:rsidR="0065120A" w:rsidRDefault="0065120A" w:rsidP="0065120A">
      <w:pPr>
        <w:pStyle w:val="Luettelokappale"/>
        <w:numPr>
          <w:ilvl w:val="0"/>
          <w:numId w:val="4"/>
        </w:numPr>
      </w:pPr>
      <w:r>
        <w:t xml:space="preserve">Rosa </w:t>
      </w:r>
      <w:proofErr w:type="spellStart"/>
      <w:r>
        <w:t>Liksom</w:t>
      </w:r>
      <w:proofErr w:type="spellEnd"/>
      <w:r>
        <w:t>: Tyhjän tie paratiisit (novelli)</w:t>
      </w:r>
    </w:p>
    <w:sectPr w:rsidR="0065120A">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A2" w:rsidRDefault="005E74A2" w:rsidP="005E74A2">
      <w:r>
        <w:separator/>
      </w:r>
    </w:p>
  </w:endnote>
  <w:endnote w:type="continuationSeparator" w:id="0">
    <w:p w:rsidR="005E74A2" w:rsidRDefault="005E74A2" w:rsidP="005E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A2" w:rsidRDefault="005E74A2">
    <w:pPr>
      <w:pStyle w:val="Alatunniste"/>
    </w:pPr>
    <w:r>
      <w:rPr>
        <w:noProof/>
      </w:rPr>
      <w:drawing>
        <wp:inline distT="0" distB="0" distL="0" distR="0" wp14:anchorId="58F22AD3" wp14:editId="5D61BB9D">
          <wp:extent cx="1797050" cy="469900"/>
          <wp:effectExtent l="0" t="0" r="0" b="6350"/>
          <wp:docPr id="2" name="Kuva 2" descr="OMN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N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69900"/>
                  </a:xfrm>
                  <a:prstGeom prst="rect">
                    <a:avLst/>
                  </a:prstGeom>
                  <a:noFill/>
                  <a:ln>
                    <a:noFill/>
                  </a:ln>
                </pic:spPr>
              </pic:pic>
            </a:graphicData>
          </a:graphic>
        </wp:inline>
      </w:drawing>
    </w:r>
    <w:r>
      <w:tab/>
    </w:r>
    <w:r>
      <w:tab/>
    </w:r>
    <w:r>
      <w:t xml:space="preserve">Katri </w:t>
    </w:r>
    <w:proofErr w:type="spellStart"/>
    <w:r>
      <w:t>Mäkelä-Näkki</w:t>
    </w:r>
    <w:proofErr w:type="spellEnd"/>
    <w:r>
      <w:t xml:space="preserve"> 28.8.2012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A2" w:rsidRDefault="005E74A2" w:rsidP="005E74A2">
      <w:r>
        <w:separator/>
      </w:r>
    </w:p>
  </w:footnote>
  <w:footnote w:type="continuationSeparator" w:id="0">
    <w:p w:rsidR="005E74A2" w:rsidRDefault="005E74A2" w:rsidP="005E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A2" w:rsidRDefault="005E74A2">
    <w:pPr>
      <w:pStyle w:val="Yltunniste"/>
    </w:pPr>
    <w:r>
      <w:rPr>
        <w:noProof/>
      </w:rPr>
      <w:drawing>
        <wp:inline distT="0" distB="0" distL="0" distR="0">
          <wp:extent cx="1797050" cy="469900"/>
          <wp:effectExtent l="0" t="0" r="0" b="6350"/>
          <wp:docPr id="1" name="Kuva 1" descr="OMN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N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69900"/>
                  </a:xfrm>
                  <a:prstGeom prst="rect">
                    <a:avLst/>
                  </a:prstGeom>
                  <a:noFill/>
                  <a:ln>
                    <a:noFill/>
                  </a:ln>
                </pic:spPr>
              </pic:pic>
            </a:graphicData>
          </a:graphic>
        </wp:inline>
      </w:drawing>
    </w:r>
    <w:r>
      <w:tab/>
    </w:r>
    <w:r>
      <w:tab/>
      <w:t xml:space="preserve">Katri </w:t>
    </w:r>
    <w:proofErr w:type="spellStart"/>
    <w:r>
      <w:t>Mäkelä-Näkki</w:t>
    </w:r>
    <w:proofErr w:type="spellEnd"/>
    <w:r>
      <w:t xml:space="preserve"> 28.8.2012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5147D"/>
    <w:multiLevelType w:val="hybridMultilevel"/>
    <w:tmpl w:val="4760B1F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596A0AA4"/>
    <w:multiLevelType w:val="hybridMultilevel"/>
    <w:tmpl w:val="EC447DC4"/>
    <w:lvl w:ilvl="0" w:tplc="B4C67C5C">
      <w:numFmt w:val="bullet"/>
      <w:lvlText w:val="-"/>
      <w:lvlJc w:val="left"/>
      <w:pPr>
        <w:tabs>
          <w:tab w:val="num" w:pos="1080"/>
        </w:tabs>
        <w:ind w:left="1080" w:hanging="360"/>
      </w:pPr>
      <w:rPr>
        <w:rFonts w:ascii="Times New Roman" w:eastAsia="Times New Roman" w:hAnsi="Times New Roman" w:cs="Times New Roman"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
    <w:nsid w:val="5DFC45C2"/>
    <w:multiLevelType w:val="hybridMultilevel"/>
    <w:tmpl w:val="DBEA1E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6A60A33"/>
    <w:multiLevelType w:val="hybridMultilevel"/>
    <w:tmpl w:val="6638D87A"/>
    <w:lvl w:ilvl="0" w:tplc="B4C67C5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A2"/>
    <w:rsid w:val="003B0AD9"/>
    <w:rsid w:val="003D5C0A"/>
    <w:rsid w:val="005E74A2"/>
    <w:rsid w:val="006232F4"/>
    <w:rsid w:val="0065120A"/>
    <w:rsid w:val="00733640"/>
    <w:rsid w:val="00EA39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E74A2"/>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E74A2"/>
    <w:pPr>
      <w:tabs>
        <w:tab w:val="center" w:pos="4819"/>
        <w:tab w:val="right" w:pos="9638"/>
      </w:tabs>
    </w:pPr>
  </w:style>
  <w:style w:type="character" w:customStyle="1" w:styleId="YltunnisteChar">
    <w:name w:val="Ylätunniste Char"/>
    <w:basedOn w:val="Kappaleenoletusfontti"/>
    <w:link w:val="Yltunniste"/>
    <w:uiPriority w:val="99"/>
    <w:rsid w:val="005E74A2"/>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5E74A2"/>
    <w:pPr>
      <w:tabs>
        <w:tab w:val="center" w:pos="4819"/>
        <w:tab w:val="right" w:pos="9638"/>
      </w:tabs>
    </w:pPr>
  </w:style>
  <w:style w:type="character" w:customStyle="1" w:styleId="AlatunnisteChar">
    <w:name w:val="Alatunniste Char"/>
    <w:basedOn w:val="Kappaleenoletusfontti"/>
    <w:link w:val="Alatunniste"/>
    <w:uiPriority w:val="99"/>
    <w:rsid w:val="005E74A2"/>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5E74A2"/>
    <w:rPr>
      <w:rFonts w:ascii="Tahoma" w:hAnsi="Tahoma" w:cs="Tahoma"/>
      <w:sz w:val="16"/>
      <w:szCs w:val="16"/>
    </w:rPr>
  </w:style>
  <w:style w:type="character" w:customStyle="1" w:styleId="SelitetekstiChar">
    <w:name w:val="Seliteteksti Char"/>
    <w:basedOn w:val="Kappaleenoletusfontti"/>
    <w:link w:val="Seliteteksti"/>
    <w:uiPriority w:val="99"/>
    <w:semiHidden/>
    <w:rsid w:val="005E74A2"/>
    <w:rPr>
      <w:rFonts w:ascii="Tahoma" w:eastAsia="Times New Roman" w:hAnsi="Tahoma" w:cs="Tahoma"/>
      <w:sz w:val="16"/>
      <w:szCs w:val="16"/>
      <w:lang w:eastAsia="fi-FI"/>
    </w:rPr>
  </w:style>
  <w:style w:type="paragraph" w:styleId="Luettelokappale">
    <w:name w:val="List Paragraph"/>
    <w:basedOn w:val="Normaali"/>
    <w:uiPriority w:val="34"/>
    <w:qFormat/>
    <w:rsid w:val="00651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E74A2"/>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E74A2"/>
    <w:pPr>
      <w:tabs>
        <w:tab w:val="center" w:pos="4819"/>
        <w:tab w:val="right" w:pos="9638"/>
      </w:tabs>
    </w:pPr>
  </w:style>
  <w:style w:type="character" w:customStyle="1" w:styleId="YltunnisteChar">
    <w:name w:val="Ylätunniste Char"/>
    <w:basedOn w:val="Kappaleenoletusfontti"/>
    <w:link w:val="Yltunniste"/>
    <w:uiPriority w:val="99"/>
    <w:rsid w:val="005E74A2"/>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5E74A2"/>
    <w:pPr>
      <w:tabs>
        <w:tab w:val="center" w:pos="4819"/>
        <w:tab w:val="right" w:pos="9638"/>
      </w:tabs>
    </w:pPr>
  </w:style>
  <w:style w:type="character" w:customStyle="1" w:styleId="AlatunnisteChar">
    <w:name w:val="Alatunniste Char"/>
    <w:basedOn w:val="Kappaleenoletusfontti"/>
    <w:link w:val="Alatunniste"/>
    <w:uiPriority w:val="99"/>
    <w:rsid w:val="005E74A2"/>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5E74A2"/>
    <w:rPr>
      <w:rFonts w:ascii="Tahoma" w:hAnsi="Tahoma" w:cs="Tahoma"/>
      <w:sz w:val="16"/>
      <w:szCs w:val="16"/>
    </w:rPr>
  </w:style>
  <w:style w:type="character" w:customStyle="1" w:styleId="SelitetekstiChar">
    <w:name w:val="Seliteteksti Char"/>
    <w:basedOn w:val="Kappaleenoletusfontti"/>
    <w:link w:val="Seliteteksti"/>
    <w:uiPriority w:val="99"/>
    <w:semiHidden/>
    <w:rsid w:val="005E74A2"/>
    <w:rPr>
      <w:rFonts w:ascii="Tahoma" w:eastAsia="Times New Roman" w:hAnsi="Tahoma" w:cs="Tahoma"/>
      <w:sz w:val="16"/>
      <w:szCs w:val="16"/>
      <w:lang w:eastAsia="fi-FI"/>
    </w:rPr>
  </w:style>
  <w:style w:type="paragraph" w:styleId="Luettelokappale">
    <w:name w:val="List Paragraph"/>
    <w:basedOn w:val="Normaali"/>
    <w:uiPriority w:val="34"/>
    <w:qFormat/>
    <w:rsid w:val="0065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1905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Omnia</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 Mäkelä-Näkki</dc:creator>
  <cp:lastModifiedBy>Katri Mäkelä-Näkki</cp:lastModifiedBy>
  <cp:revision>3</cp:revision>
  <dcterms:created xsi:type="dcterms:W3CDTF">2012-08-28T16:19:00Z</dcterms:created>
  <dcterms:modified xsi:type="dcterms:W3CDTF">2012-08-28T16:24:00Z</dcterms:modified>
</cp:coreProperties>
</file>