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9B" w:rsidRPr="002D5C6C" w:rsidRDefault="00BF7B9B" w:rsidP="00BF7B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2D5C6C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Yhteiskunnallisuus ja kulttuurisuus mielenterveys- ja päihdetyössä</w:t>
      </w:r>
    </w:p>
    <w:p w:rsidR="00BF7B9B" w:rsidRPr="002D5C6C" w:rsidRDefault="00BF7B9B" w:rsidP="00BF7B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2D5C6C">
        <w:rPr>
          <w:rFonts w:ascii="Arial" w:eastAsia="Times New Roman" w:hAnsi="Arial" w:cs="Arial"/>
          <w:sz w:val="24"/>
          <w:szCs w:val="24"/>
          <w:lang w:eastAsia="fi-FI"/>
        </w:rPr>
        <w:t xml:space="preserve">palvelujärjestelmä, säädökset ja etiikka (4 x 4 h) </w:t>
      </w:r>
    </w:p>
    <w:p w:rsidR="00BF7B9B" w:rsidRPr="00BF7B9B" w:rsidRDefault="00BF7B9B" w:rsidP="00BF7B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F7B9B">
        <w:rPr>
          <w:rFonts w:ascii="Arial" w:eastAsia="Times New Roman" w:hAnsi="Arial" w:cs="Arial"/>
          <w:sz w:val="24"/>
          <w:szCs w:val="24"/>
          <w:lang w:eastAsia="fi-FI"/>
        </w:rPr>
        <w:t>laatutyö, asiakirjat ja oikeusturva (1 x 4 h)</w:t>
      </w:r>
    </w:p>
    <w:p w:rsidR="00BF7B9B" w:rsidRPr="00BF7B9B" w:rsidRDefault="00BF7B9B" w:rsidP="00BF7B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F7B9B">
        <w:rPr>
          <w:rFonts w:ascii="Arial" w:eastAsia="Times New Roman" w:hAnsi="Arial" w:cs="Arial"/>
          <w:sz w:val="24"/>
          <w:szCs w:val="24"/>
          <w:lang w:eastAsia="fi-FI"/>
        </w:rPr>
        <w:t>työsuojelu (1 x 4 h)</w:t>
      </w:r>
    </w:p>
    <w:p w:rsidR="00BF7B9B" w:rsidRPr="00BF7B9B" w:rsidRDefault="00BF7B9B" w:rsidP="00BF7B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F7B9B">
        <w:rPr>
          <w:rFonts w:ascii="Arial" w:eastAsia="Times New Roman" w:hAnsi="Arial" w:cs="Arial"/>
          <w:sz w:val="24"/>
          <w:szCs w:val="24"/>
          <w:lang w:eastAsia="fi-FI"/>
        </w:rPr>
        <w:t>monikulttuurisuus (1 x 4 h)</w:t>
      </w:r>
    </w:p>
    <w:p w:rsidR="00BF7B9B" w:rsidRPr="00BF7B9B" w:rsidRDefault="00BF7B9B" w:rsidP="00BF7B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F7B9B">
        <w:rPr>
          <w:rFonts w:ascii="Arial" w:eastAsia="Times New Roman" w:hAnsi="Arial" w:cs="Arial"/>
          <w:sz w:val="24"/>
          <w:szCs w:val="24"/>
          <w:lang w:eastAsia="fi-FI"/>
        </w:rPr>
        <w:t>sosiaaliset ongelmat ja tukeminen (2 x 4 h, joista toinen kerta toteutetaan osaamisalojen yhteisenä tarjontana)</w:t>
      </w:r>
    </w:p>
    <w:p w:rsidR="0095516E" w:rsidRPr="00B13DCA" w:rsidRDefault="00B13DCA">
      <w:pPr>
        <w:rPr>
          <w:rFonts w:ascii="Arial" w:hAnsi="Arial" w:cs="Arial"/>
          <w:b/>
          <w:sz w:val="24"/>
          <w:szCs w:val="24"/>
        </w:rPr>
      </w:pPr>
      <w:r w:rsidRPr="00B13DCA">
        <w:rPr>
          <w:rFonts w:ascii="Arial" w:hAnsi="Arial" w:cs="Arial"/>
          <w:b/>
          <w:sz w:val="24"/>
          <w:szCs w:val="24"/>
        </w:rPr>
        <w:t>Ammattitaitovaatimukset</w:t>
      </w:r>
    </w:p>
    <w:p w:rsidR="00B13DCA" w:rsidRDefault="00B13DCA" w:rsidP="00B13D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perustelee monipuolisesti toimintaansa tiedolla mielenterveys- ja päihdetyön palvelujärjestelmästä, säädöksistä, säännöksistä ja hoitosuosituksista</w:t>
      </w:r>
    </w:p>
    <w:p w:rsidR="00B13DCA" w:rsidRDefault="00B13DCA" w:rsidP="00B13D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toimii sosiaali- ja terveysalan arvoperustan ja toimintaperiaatteiden, lakien ja säännösten mukaisesti ja perustelee laaja-alaisesti toimintaansa niillä</w:t>
      </w:r>
    </w:p>
    <w:p w:rsidR="00DF3AE5" w:rsidRDefault="00DF3AE5" w:rsidP="00DF3AE5">
      <w:pPr>
        <w:pStyle w:val="Luettelokappale"/>
        <w:rPr>
          <w:rFonts w:ascii="Arial" w:hAnsi="Arial" w:cs="Arial"/>
          <w:sz w:val="24"/>
          <w:szCs w:val="24"/>
        </w:rPr>
      </w:pPr>
    </w:p>
    <w:p w:rsidR="00DF3AE5" w:rsidRPr="00DF3AE5" w:rsidRDefault="00B13DCA" w:rsidP="00DF3AE5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työskentelee kustannustietoisesti ja toimintaympäristön laatusuositusten mukaisesti sekä arvioi ja kehittää hoito- ja huolenpitotyön laatua tekemällä kehittämisehdotuksia</w:t>
      </w:r>
    </w:p>
    <w:p w:rsidR="00B13DCA" w:rsidRDefault="00B13DCA" w:rsidP="00B13D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vastaa omalta osaltaan sujuvasti asiakas- tai potilasasiakirjoista niin, että mielenterveys- ja päihdetyön laatu sekä asiakkaan tai potilaan ja työntekijän oikeusturva toteutuvat</w:t>
      </w:r>
    </w:p>
    <w:p w:rsidR="00DF3AE5" w:rsidRDefault="00DF3AE5" w:rsidP="00DF3AE5">
      <w:pPr>
        <w:pStyle w:val="Luettelokappale"/>
        <w:rPr>
          <w:rFonts w:ascii="Arial" w:hAnsi="Arial" w:cs="Arial"/>
          <w:sz w:val="24"/>
          <w:szCs w:val="24"/>
        </w:rPr>
      </w:pPr>
    </w:p>
    <w:p w:rsidR="00B13DCA" w:rsidRDefault="00B13DCA" w:rsidP="00B13D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noudattaa työpaikan </w:t>
      </w:r>
      <w:proofErr w:type="spellStart"/>
      <w:r>
        <w:rPr>
          <w:rFonts w:ascii="Arial" w:hAnsi="Arial" w:cs="Arial"/>
          <w:sz w:val="24"/>
          <w:szCs w:val="24"/>
        </w:rPr>
        <w:t>työhyvinvointi-</w:t>
      </w:r>
      <w:proofErr w:type="spellEnd"/>
      <w:r>
        <w:rPr>
          <w:rFonts w:ascii="Arial" w:hAnsi="Arial" w:cs="Arial"/>
          <w:sz w:val="24"/>
          <w:szCs w:val="24"/>
        </w:rPr>
        <w:t xml:space="preserve"> ja työsuojeluohjeita ja sähkö- ja paloturvallisuusohjeita, torjuu työn aiheuttamia terveysvaaroja ja </w:t>
      </w:r>
      <w:proofErr w:type="gramStart"/>
      <w:r>
        <w:rPr>
          <w:rFonts w:ascii="Arial" w:hAnsi="Arial" w:cs="Arial"/>
          <w:sz w:val="24"/>
          <w:szCs w:val="24"/>
        </w:rPr>
        <w:t>–haittoja</w:t>
      </w:r>
      <w:proofErr w:type="gramEnd"/>
      <w:r>
        <w:rPr>
          <w:rFonts w:ascii="Arial" w:hAnsi="Arial" w:cs="Arial"/>
          <w:sz w:val="24"/>
          <w:szCs w:val="24"/>
        </w:rPr>
        <w:t>, ehkäisee ennalta työn aiheuttamia riskitekijöitä sekä ylläpitää omalta osaltaan hyvää ilmapiiriä työpaikalla sekä tunnistaa siihen haitallisesti vaikuttavia tekijöitä</w:t>
      </w:r>
    </w:p>
    <w:p w:rsidR="00325F1E" w:rsidRDefault="00325F1E" w:rsidP="00B13D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huolehtii omasta terveydestään ja edistää omaa terveyttään ja </w:t>
      </w:r>
      <w:proofErr w:type="spellStart"/>
      <w:r>
        <w:rPr>
          <w:rFonts w:ascii="Arial" w:hAnsi="Arial" w:cs="Arial"/>
          <w:sz w:val="24"/>
          <w:szCs w:val="24"/>
        </w:rPr>
        <w:t>työhyvinvointiaan</w:t>
      </w:r>
      <w:proofErr w:type="spellEnd"/>
      <w:r>
        <w:rPr>
          <w:rFonts w:ascii="Arial" w:hAnsi="Arial" w:cs="Arial"/>
          <w:sz w:val="24"/>
          <w:szCs w:val="24"/>
        </w:rPr>
        <w:t xml:space="preserve"> sekä perustelee niiden merkityksen</w:t>
      </w:r>
    </w:p>
    <w:p w:rsidR="00DF3AE5" w:rsidRPr="002D5C6C" w:rsidRDefault="00DF3AE5" w:rsidP="00DF3AE5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B13DCA" w:rsidRDefault="00B13DCA" w:rsidP="00B13D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perustelee monipuolisesti toimintaansa tiedolla erilaisista kulttuureista ja monikulttuurisuudesta</w:t>
      </w:r>
    </w:p>
    <w:p w:rsidR="00DF3AE5" w:rsidRDefault="00DF3AE5" w:rsidP="00DF3AE5">
      <w:pPr>
        <w:pStyle w:val="Luettelokappale"/>
        <w:rPr>
          <w:rFonts w:ascii="Arial" w:hAnsi="Arial" w:cs="Arial"/>
          <w:sz w:val="24"/>
          <w:szCs w:val="24"/>
        </w:rPr>
      </w:pPr>
    </w:p>
    <w:p w:rsidR="00B13DCA" w:rsidRDefault="00F2263B" w:rsidP="00B13D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tukee yksilöllisesti, luovasti ja aktiivisesti mielenterveysasiakkaan tai </w:t>
      </w:r>
      <w:proofErr w:type="gramStart"/>
      <w:r>
        <w:rPr>
          <w:rFonts w:ascii="Arial" w:hAnsi="Arial" w:cs="Arial"/>
          <w:sz w:val="24"/>
          <w:szCs w:val="24"/>
        </w:rPr>
        <w:t>–potilaan</w:t>
      </w:r>
      <w:proofErr w:type="gramEnd"/>
      <w:r>
        <w:rPr>
          <w:rFonts w:ascii="Arial" w:hAnsi="Arial" w:cs="Arial"/>
          <w:sz w:val="24"/>
          <w:szCs w:val="24"/>
        </w:rPr>
        <w:t xml:space="preserve"> tai päihdeasiakkaan sosiaalisia taitoja ja suhteita siten, että ottaa huomioon myös lähiverkoston</w:t>
      </w:r>
    </w:p>
    <w:p w:rsidR="00F2263B" w:rsidRPr="00B13DCA" w:rsidRDefault="00F2263B" w:rsidP="00B13D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ennaltaehkäisee haasteellisia tilanteita sekä kohtaa haasteellisesti käyttäytyviä (ml. perhe- ja lähisuhdeväkivallan uhka) potilaita tai asiakkaita ja soveltaa työyhteisön toimintaperiaatteita</w:t>
      </w:r>
    </w:p>
    <w:sectPr w:rsidR="00F2263B" w:rsidRPr="00B13D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CF9"/>
    <w:multiLevelType w:val="hybridMultilevel"/>
    <w:tmpl w:val="511C1E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759C1"/>
    <w:multiLevelType w:val="multilevel"/>
    <w:tmpl w:val="2872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9B"/>
    <w:rsid w:val="002D5C6C"/>
    <w:rsid w:val="00325F1E"/>
    <w:rsid w:val="003A7894"/>
    <w:rsid w:val="0095516E"/>
    <w:rsid w:val="00B13DCA"/>
    <w:rsid w:val="00BF7B9B"/>
    <w:rsid w:val="00DF3AE5"/>
    <w:rsid w:val="00F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13D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13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Omnia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Anna-Maija Strömberg</dc:creator>
  <cp:lastModifiedBy>Anna-Maija Strömberg</cp:lastModifiedBy>
  <cp:revision>6</cp:revision>
  <dcterms:created xsi:type="dcterms:W3CDTF">2011-11-21T12:13:00Z</dcterms:created>
  <dcterms:modified xsi:type="dcterms:W3CDTF">2011-11-23T08:36:00Z</dcterms:modified>
</cp:coreProperties>
</file>